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A6" w:rsidRDefault="005D1CA6" w:rsidP="003B2AB1">
      <w:pPr>
        <w:ind w:left="75" w:right="75"/>
        <w:jc w:val="right"/>
        <w:rPr>
          <w:color w:val="000000"/>
          <w:sz w:val="24"/>
          <w:szCs w:val="24"/>
          <w:lang w:val="ru-RU"/>
        </w:rPr>
      </w:pPr>
      <w:r w:rsidRPr="002541F4">
        <w:rPr>
          <w:color w:val="000000"/>
          <w:sz w:val="24"/>
          <w:szCs w:val="24"/>
          <w:lang w:val="ru-RU"/>
        </w:rPr>
        <w:t>Приложение</w:t>
      </w:r>
      <w:r>
        <w:rPr>
          <w:color w:val="000000"/>
          <w:sz w:val="24"/>
          <w:szCs w:val="24"/>
          <w:lang w:val="ru-RU"/>
        </w:rPr>
        <w:t xml:space="preserve"> </w:t>
      </w:r>
      <w:r w:rsidRPr="002541F4">
        <w:rPr>
          <w:color w:val="000000"/>
          <w:sz w:val="24"/>
          <w:szCs w:val="24"/>
          <w:lang w:val="ru-RU"/>
        </w:rPr>
        <w:t>к приказу</w:t>
      </w:r>
    </w:p>
    <w:p w:rsidR="005D1CA6" w:rsidRPr="003B54DC" w:rsidRDefault="005D1CA6" w:rsidP="003B2AB1">
      <w:pPr>
        <w:jc w:val="right"/>
        <w:rPr>
          <w:color w:val="000000"/>
          <w:sz w:val="24"/>
          <w:szCs w:val="24"/>
          <w:lang w:val="ru-RU"/>
        </w:rPr>
      </w:pPr>
      <w:r w:rsidRPr="002541F4">
        <w:rPr>
          <w:color w:val="000000"/>
          <w:sz w:val="24"/>
          <w:szCs w:val="24"/>
          <w:lang w:val="ru-RU"/>
        </w:rPr>
        <w:t>от 2</w:t>
      </w:r>
      <w:r>
        <w:rPr>
          <w:color w:val="000000"/>
          <w:sz w:val="24"/>
          <w:szCs w:val="24"/>
          <w:lang w:val="ru-RU"/>
        </w:rPr>
        <w:t>8</w:t>
      </w:r>
      <w:r w:rsidRPr="002541F4">
        <w:rPr>
          <w:color w:val="000000"/>
          <w:sz w:val="24"/>
          <w:szCs w:val="24"/>
          <w:lang w:val="ru-RU"/>
        </w:rPr>
        <w:t xml:space="preserve">.12. 2019 № </w:t>
      </w:r>
      <w:r>
        <w:rPr>
          <w:color w:val="000000"/>
          <w:sz w:val="24"/>
          <w:szCs w:val="24"/>
          <w:lang w:val="ru-RU"/>
        </w:rPr>
        <w:t>33-Д</w:t>
      </w:r>
    </w:p>
    <w:p w:rsidR="005D1CA6" w:rsidRDefault="005D1CA6">
      <w:pPr>
        <w:jc w:val="center"/>
        <w:rPr>
          <w:b/>
          <w:bCs/>
          <w:color w:val="000000"/>
          <w:sz w:val="24"/>
          <w:szCs w:val="24"/>
          <w:lang w:val="ru-RU"/>
        </w:rPr>
      </w:pPr>
    </w:p>
    <w:p w:rsidR="005D1CA6" w:rsidRPr="003B2AB1" w:rsidRDefault="005D1CA6">
      <w:pPr>
        <w:jc w:val="center"/>
        <w:rPr>
          <w:color w:val="000000"/>
          <w:sz w:val="24"/>
          <w:szCs w:val="24"/>
          <w:lang w:val="ru-RU"/>
        </w:rPr>
      </w:pPr>
      <w:r w:rsidRPr="003B2AB1">
        <w:rPr>
          <w:b/>
          <w:bCs/>
          <w:color w:val="000000"/>
          <w:sz w:val="24"/>
          <w:szCs w:val="24"/>
          <w:lang w:val="ru-RU"/>
        </w:rPr>
        <w:t>Учетная  политика для целей бухгалтерского учета</w:t>
      </w:r>
    </w:p>
    <w:p w:rsidR="005D1CA6" w:rsidRPr="003B2AB1" w:rsidRDefault="005D1CA6">
      <w:pPr>
        <w:jc w:val="center"/>
        <w:rPr>
          <w:color w:val="000000"/>
          <w:sz w:val="24"/>
          <w:szCs w:val="24"/>
          <w:lang w:val="ru-RU"/>
        </w:rPr>
      </w:pPr>
    </w:p>
    <w:p w:rsidR="005D1CA6" w:rsidRPr="003B2AB1" w:rsidRDefault="005D1CA6" w:rsidP="00010DA4">
      <w:pPr>
        <w:jc w:val="center"/>
        <w:rPr>
          <w:color w:val="000000"/>
          <w:sz w:val="24"/>
          <w:szCs w:val="24"/>
          <w:lang w:val="ru-RU"/>
        </w:rPr>
      </w:pPr>
      <w:r w:rsidRPr="003B2AB1">
        <w:rPr>
          <w:color w:val="000000"/>
          <w:sz w:val="24"/>
          <w:szCs w:val="24"/>
          <w:lang w:val="ru-RU"/>
        </w:rPr>
        <w:t xml:space="preserve">Учетная  политика Государственное бюджетное учреждение </w:t>
      </w:r>
      <w:r>
        <w:rPr>
          <w:color w:val="000000"/>
          <w:sz w:val="24"/>
          <w:szCs w:val="24"/>
          <w:lang w:val="ru-RU"/>
        </w:rPr>
        <w:t xml:space="preserve">Брянской области «Комплексный центр социального обслуживания населения Мглинского района»           </w:t>
      </w:r>
      <w:r w:rsidRPr="003B2AB1">
        <w:rPr>
          <w:color w:val="000000"/>
          <w:sz w:val="24"/>
          <w:szCs w:val="24"/>
          <w:lang w:val="ru-RU"/>
        </w:rPr>
        <w:t xml:space="preserve"> (далее – учреждение) разработана в соответствии:</w:t>
      </w:r>
    </w:p>
    <w:p w:rsidR="005D1CA6" w:rsidRDefault="005D1CA6">
      <w:pPr>
        <w:numPr>
          <w:ilvl w:val="0"/>
          <w:numId w:val="1"/>
        </w:numPr>
        <w:ind w:left="780" w:right="180"/>
        <w:contextualSpacing/>
        <w:rPr>
          <w:color w:val="000000"/>
          <w:sz w:val="24"/>
          <w:szCs w:val="24"/>
        </w:rPr>
      </w:pPr>
      <w:r w:rsidRPr="003B2AB1">
        <w:rPr>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color w:val="000000"/>
          <w:sz w:val="24"/>
          <w:szCs w:val="24"/>
        </w:rPr>
        <w:t>(далее – Инструкции к Единому плану счетов № 157н);</w:t>
      </w:r>
    </w:p>
    <w:p w:rsidR="005D1CA6" w:rsidRPr="00475DE1" w:rsidRDefault="005D1CA6">
      <w:pPr>
        <w:numPr>
          <w:ilvl w:val="0"/>
          <w:numId w:val="1"/>
        </w:numPr>
        <w:ind w:left="780" w:right="180"/>
        <w:contextualSpacing/>
        <w:rPr>
          <w:color w:val="000000"/>
          <w:sz w:val="24"/>
          <w:szCs w:val="24"/>
          <w:lang w:val="ru-RU"/>
        </w:rPr>
      </w:pPr>
      <w:r w:rsidRPr="003B2AB1">
        <w:rPr>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i/>
          <w:iCs/>
          <w:color w:val="000000"/>
          <w:sz w:val="24"/>
          <w:szCs w:val="24"/>
          <w:lang w:val="ru-RU"/>
        </w:rPr>
        <w:t>»</w:t>
      </w:r>
      <w:r w:rsidRPr="00475DE1">
        <w:rPr>
          <w:color w:val="000000"/>
          <w:sz w:val="24"/>
          <w:szCs w:val="24"/>
          <w:lang w:val="ru-RU"/>
        </w:rPr>
        <w:t>(далее – Инструкция № 174н);</w:t>
      </w:r>
    </w:p>
    <w:p w:rsidR="005D1CA6" w:rsidRPr="003B2AB1" w:rsidRDefault="005D1CA6">
      <w:pPr>
        <w:numPr>
          <w:ilvl w:val="0"/>
          <w:numId w:val="1"/>
        </w:numPr>
        <w:ind w:left="780" w:right="180"/>
        <w:contextualSpacing/>
        <w:rPr>
          <w:color w:val="000000"/>
          <w:sz w:val="24"/>
          <w:szCs w:val="24"/>
          <w:lang w:val="ru-RU"/>
        </w:rPr>
      </w:pPr>
      <w:r w:rsidRPr="003B2AB1">
        <w:rPr>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5D1CA6" w:rsidRPr="003B2AB1" w:rsidRDefault="005D1CA6">
      <w:pPr>
        <w:numPr>
          <w:ilvl w:val="0"/>
          <w:numId w:val="1"/>
        </w:numPr>
        <w:ind w:left="780" w:right="180"/>
        <w:contextualSpacing/>
        <w:rPr>
          <w:color w:val="000000"/>
          <w:sz w:val="24"/>
          <w:szCs w:val="24"/>
          <w:lang w:val="ru-RU"/>
        </w:rPr>
      </w:pPr>
      <w:r w:rsidRPr="003B2AB1">
        <w:rPr>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5D1CA6" w:rsidRDefault="005D1CA6">
      <w:pPr>
        <w:numPr>
          <w:ilvl w:val="0"/>
          <w:numId w:val="1"/>
        </w:numPr>
        <w:ind w:left="780" w:right="180"/>
        <w:contextualSpacing/>
        <w:rPr>
          <w:color w:val="000000"/>
          <w:sz w:val="24"/>
          <w:szCs w:val="24"/>
        </w:rPr>
      </w:pPr>
      <w:r w:rsidRPr="003B2AB1">
        <w:rPr>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color w:val="000000"/>
          <w:sz w:val="24"/>
          <w:szCs w:val="24"/>
        </w:rPr>
        <w:t>(далее – приказ № 52н);</w:t>
      </w:r>
    </w:p>
    <w:p w:rsidR="005D1CA6" w:rsidRPr="003B2AB1" w:rsidRDefault="005D1CA6">
      <w:pPr>
        <w:numPr>
          <w:ilvl w:val="0"/>
          <w:numId w:val="1"/>
        </w:numPr>
        <w:ind w:left="780" w:right="180"/>
        <w:rPr>
          <w:color w:val="000000"/>
          <w:sz w:val="24"/>
          <w:szCs w:val="24"/>
          <w:lang w:val="ru-RU"/>
        </w:rPr>
      </w:pPr>
      <w:r w:rsidRPr="003B2AB1">
        <w:rPr>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5D1CA6" w:rsidRDefault="005D1CA6">
      <w:pPr>
        <w:rPr>
          <w:color w:val="000000"/>
          <w:sz w:val="24"/>
          <w:szCs w:val="24"/>
        </w:rPr>
      </w:pPr>
      <w:r w:rsidRPr="003B2AB1">
        <w:rPr>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color w:val="000000"/>
          <w:sz w:val="24"/>
          <w:szCs w:val="24"/>
        </w:rPr>
        <w:t>(далее – Инструкция № 162н).</w:t>
      </w:r>
    </w:p>
    <w:p w:rsidR="005D1CA6" w:rsidRDefault="005D1CA6">
      <w:pPr>
        <w:rPr>
          <w:color w:val="000000"/>
          <w:sz w:val="24"/>
          <w:szCs w:val="24"/>
        </w:rPr>
      </w:pPr>
    </w:p>
    <w:p w:rsidR="005D1CA6" w:rsidRDefault="005D1CA6">
      <w:pPr>
        <w:rPr>
          <w:color w:val="000000"/>
          <w:sz w:val="24"/>
          <w:szCs w:val="24"/>
        </w:rPr>
      </w:pPr>
      <w:r>
        <w:rPr>
          <w:color w:val="000000"/>
          <w:sz w:val="24"/>
          <w:szCs w:val="24"/>
        </w:rPr>
        <w:t>Используемые термины и сокращения</w:t>
      </w:r>
    </w:p>
    <w:p w:rsidR="005D1CA6" w:rsidRDefault="005D1CA6">
      <w:pPr>
        <w:rPr>
          <w:color w:val="000000"/>
          <w:sz w:val="24"/>
          <w:szCs w:val="24"/>
        </w:rPr>
      </w:pPr>
    </w:p>
    <w:tbl>
      <w:tblPr>
        <w:tblW w:w="0" w:type="auto"/>
        <w:tblCellMar>
          <w:top w:w="15" w:type="dxa"/>
          <w:left w:w="15" w:type="dxa"/>
          <w:bottom w:w="15" w:type="dxa"/>
          <w:right w:w="15" w:type="dxa"/>
        </w:tblCellMar>
        <w:tblLook w:val="0000"/>
      </w:tblPr>
      <w:tblGrid>
        <w:gridCol w:w="1875"/>
        <w:gridCol w:w="7892"/>
      </w:tblGrid>
      <w:tr w:rsidR="005D1CA6" w:rsidRPr="008506D9">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b/>
                <w:bCs/>
                <w:color w:val="000000"/>
                <w:sz w:val="24"/>
                <w:szCs w:val="24"/>
              </w:rPr>
            </w:pPr>
            <w:r w:rsidRPr="008506D9">
              <w:rPr>
                <w:b/>
                <w:bCs/>
                <w:color w:val="000000"/>
                <w:sz w:val="24"/>
                <w:szCs w:val="24"/>
              </w:rPr>
              <w:t xml:space="preserve">Наименование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b/>
                <w:bCs/>
                <w:color w:val="000000"/>
                <w:sz w:val="24"/>
                <w:szCs w:val="24"/>
              </w:rPr>
            </w:pPr>
            <w:r w:rsidRPr="008506D9">
              <w:rPr>
                <w:b/>
                <w:bCs/>
                <w:color w:val="000000"/>
                <w:sz w:val="24"/>
                <w:szCs w:val="24"/>
              </w:rPr>
              <w:t xml:space="preserve">Расшифровка </w:t>
            </w:r>
          </w:p>
        </w:tc>
      </w:tr>
      <w:tr w:rsidR="005D1CA6" w:rsidRPr="00183BD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Учреждение</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rsidP="00010DA4">
            <w:pPr>
              <w:jc w:val="center"/>
              <w:rPr>
                <w:color w:val="000000"/>
                <w:sz w:val="24"/>
                <w:szCs w:val="24"/>
                <w:lang w:val="ru-RU"/>
              </w:rPr>
            </w:pPr>
            <w:r w:rsidRPr="008506D9">
              <w:rPr>
                <w:color w:val="000000"/>
                <w:sz w:val="24"/>
                <w:szCs w:val="24"/>
                <w:lang w:val="ru-RU"/>
              </w:rPr>
              <w:t>Государственное бюджетное учреждение Брянской области «Комплексный центр социального обслуживания населения Мглинского района»</w:t>
            </w:r>
          </w:p>
        </w:tc>
      </w:tr>
      <w:tr w:rsidR="005D1CA6" w:rsidRPr="00183BD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lang w:val="ru-RU"/>
              </w:rPr>
            </w:pPr>
            <w:r w:rsidRPr="008506D9">
              <w:rPr>
                <w:color w:val="000000"/>
                <w:sz w:val="24"/>
                <w:szCs w:val="24"/>
                <w:lang w:val="ru-RU"/>
              </w:rPr>
              <w:t>1–17 разряды номера счета в соответствии с Рабочим планом счетов</w:t>
            </w:r>
          </w:p>
        </w:tc>
      </w:tr>
      <w:tr w:rsidR="005D1CA6" w:rsidRPr="008506D9">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lang w:val="ru-RU"/>
              </w:rPr>
            </w:pPr>
            <w:r w:rsidRPr="008506D9">
              <w:rPr>
                <w:color w:val="000000"/>
                <w:sz w:val="24"/>
                <w:szCs w:val="24"/>
                <w:lang w:val="ru-RU"/>
              </w:rPr>
              <w:t>В зависимости от того, в каком разряде номера счета бухучета стоит обозначение:</w:t>
            </w:r>
          </w:p>
          <w:p w:rsidR="005D1CA6" w:rsidRPr="008506D9" w:rsidRDefault="005D1CA6">
            <w:pPr>
              <w:ind w:left="75" w:right="75"/>
              <w:rPr>
                <w:color w:val="000000"/>
                <w:sz w:val="24"/>
                <w:szCs w:val="24"/>
                <w:lang w:val="ru-RU"/>
              </w:rPr>
            </w:pPr>
            <w:r w:rsidRPr="008506D9">
              <w:rPr>
                <w:color w:val="000000"/>
                <w:sz w:val="24"/>
                <w:szCs w:val="24"/>
                <w:lang w:val="ru-RU"/>
              </w:rPr>
              <w:t>– 18 разряд – код вида финансового обеспечения (деятельности);</w:t>
            </w:r>
          </w:p>
          <w:p w:rsidR="005D1CA6" w:rsidRPr="008506D9" w:rsidRDefault="005D1CA6">
            <w:pPr>
              <w:ind w:left="75" w:right="75"/>
              <w:rPr>
                <w:color w:val="000000"/>
                <w:sz w:val="24"/>
                <w:szCs w:val="24"/>
              </w:rPr>
            </w:pPr>
            <w:r w:rsidRPr="008506D9">
              <w:rPr>
                <w:color w:val="000000"/>
                <w:sz w:val="24"/>
                <w:szCs w:val="24"/>
              </w:rPr>
              <w:t>– 26 разряд – соответствующая подстатья КОСГУ</w:t>
            </w:r>
          </w:p>
        </w:tc>
      </w:tr>
      <w:tr w:rsidR="005D1CA6" w:rsidRPr="008506D9">
        <w:tc>
          <w:tcPr>
            <w:tcW w:w="1890"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c>
          <w:tcPr>
            <w:tcW w:w="8655"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r>
    </w:tbl>
    <w:p w:rsidR="005D1CA6" w:rsidRDefault="005D1CA6">
      <w:pPr>
        <w:rPr>
          <w:color w:val="000000"/>
          <w:sz w:val="24"/>
          <w:szCs w:val="24"/>
        </w:rPr>
      </w:pPr>
    </w:p>
    <w:p w:rsidR="005D1CA6" w:rsidRDefault="005D1CA6">
      <w:pPr>
        <w:jc w:val="center"/>
        <w:rPr>
          <w:color w:val="000000"/>
          <w:sz w:val="24"/>
          <w:szCs w:val="24"/>
        </w:rPr>
      </w:pPr>
      <w:r>
        <w:rPr>
          <w:b/>
          <w:bCs/>
          <w:color w:val="000000"/>
          <w:sz w:val="24"/>
          <w:szCs w:val="24"/>
        </w:rPr>
        <w:t>I . Общие положения</w:t>
      </w:r>
    </w:p>
    <w:p w:rsidR="005D1CA6" w:rsidRPr="003B2AB1" w:rsidRDefault="005D1CA6">
      <w:pPr>
        <w:rPr>
          <w:color w:val="000000"/>
          <w:sz w:val="24"/>
          <w:szCs w:val="24"/>
          <w:lang w:val="ru-RU"/>
        </w:rPr>
      </w:pPr>
      <w:r w:rsidRPr="003B2AB1">
        <w:rPr>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color w:val="000000"/>
          <w:sz w:val="24"/>
          <w:szCs w:val="24"/>
          <w:lang w:val="ru-RU"/>
        </w:rPr>
        <w:t xml:space="preserve"> Основание: часть 3 статьи 7 Закона от 06.12.2011 № 402-ФЗ, пункт 4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2. Бухгалтерский учет в обособленных подразделениях учреждения, имеющих лицевые</w:t>
      </w:r>
      <w:r>
        <w:rPr>
          <w:color w:val="000000"/>
          <w:sz w:val="24"/>
          <w:szCs w:val="24"/>
        </w:rPr>
        <w:t> </w:t>
      </w:r>
      <w:r w:rsidRPr="003B2AB1">
        <w:rPr>
          <w:color w:val="000000"/>
          <w:sz w:val="24"/>
          <w:szCs w:val="24"/>
          <w:lang w:val="ru-RU"/>
        </w:rPr>
        <w:t>счета в территориальных органах Федерального казначейства, ведут бухгалтерии этих подразделений.</w:t>
      </w:r>
    </w:p>
    <w:p w:rsidR="005D1CA6" w:rsidRPr="003B2AB1" w:rsidRDefault="005D1CA6">
      <w:pPr>
        <w:rPr>
          <w:color w:val="000000"/>
          <w:sz w:val="24"/>
          <w:szCs w:val="24"/>
          <w:lang w:val="ru-RU"/>
        </w:rPr>
      </w:pPr>
      <w:r w:rsidRPr="003B2AB1">
        <w:rPr>
          <w:color w:val="000000"/>
          <w:sz w:val="24"/>
          <w:szCs w:val="24"/>
          <w:lang w:val="ru-RU"/>
        </w:rPr>
        <w:t>3. В учреждении действуют постоянные комиссии:</w:t>
      </w:r>
    </w:p>
    <w:p w:rsidR="005D1CA6" w:rsidRPr="003B2AB1" w:rsidRDefault="005D1CA6">
      <w:pPr>
        <w:rPr>
          <w:color w:val="000000"/>
          <w:sz w:val="24"/>
          <w:szCs w:val="24"/>
          <w:lang w:val="ru-RU"/>
        </w:rPr>
      </w:pPr>
      <w:r w:rsidRPr="003B2AB1">
        <w:rPr>
          <w:color w:val="000000"/>
          <w:sz w:val="24"/>
          <w:szCs w:val="24"/>
          <w:lang w:val="ru-RU"/>
        </w:rPr>
        <w:t>– комиссия по поступлению и выбытию активов (приложение 1);</w:t>
      </w:r>
      <w:r w:rsidRPr="003B2AB1">
        <w:rPr>
          <w:lang w:val="ru-RU"/>
        </w:rPr>
        <w:br/>
      </w:r>
      <w:r w:rsidRPr="003B2AB1">
        <w:rPr>
          <w:color w:val="000000"/>
          <w:sz w:val="24"/>
          <w:szCs w:val="24"/>
          <w:lang w:val="ru-RU"/>
        </w:rPr>
        <w:t>– инвентаризационная комиссия (приложение 2);</w:t>
      </w:r>
      <w:r w:rsidRPr="003B2AB1">
        <w:rPr>
          <w:lang w:val="ru-RU"/>
        </w:rPr>
        <w:br/>
      </w:r>
      <w:r w:rsidRPr="003B2AB1">
        <w:rPr>
          <w:color w:val="000000"/>
          <w:sz w:val="24"/>
          <w:szCs w:val="24"/>
          <w:lang w:val="ru-RU"/>
        </w:rPr>
        <w:t>– комиссия по проверке показаний одометров автотранспорта (приложение 3);</w:t>
      </w:r>
      <w:r w:rsidRPr="003B2AB1">
        <w:rPr>
          <w:lang w:val="ru-RU"/>
        </w:rPr>
        <w:br/>
      </w:r>
      <w:r w:rsidRPr="003B2AB1">
        <w:rPr>
          <w:color w:val="000000"/>
          <w:sz w:val="24"/>
          <w:szCs w:val="24"/>
          <w:lang w:val="ru-RU"/>
        </w:rPr>
        <w:t>– комиссия для проведения внезапной ревизии кассы (приложение 4).</w:t>
      </w:r>
    </w:p>
    <w:p w:rsidR="005D1CA6" w:rsidRPr="003B2AB1" w:rsidRDefault="005D1CA6">
      <w:pPr>
        <w:rPr>
          <w:color w:val="000000"/>
          <w:sz w:val="24"/>
          <w:szCs w:val="24"/>
          <w:lang w:val="ru-RU"/>
        </w:rPr>
      </w:pPr>
      <w:r w:rsidRPr="003B2AB1">
        <w:rPr>
          <w:color w:val="000000"/>
          <w:sz w:val="24"/>
          <w:szCs w:val="24"/>
          <w:lang w:val="ru-RU"/>
        </w:rPr>
        <w:t>4. Учреждение публикует основные положения учетной политики на своем официальномсайте путем размещения копий документов учетной политики.</w:t>
      </w:r>
      <w:r w:rsidRPr="003B2AB1">
        <w:rPr>
          <w:lang w:val="ru-RU"/>
        </w:rPr>
        <w:br/>
      </w:r>
      <w:r w:rsidRPr="003B2AB1">
        <w:rPr>
          <w:color w:val="000000"/>
          <w:sz w:val="24"/>
          <w:szCs w:val="24"/>
          <w:lang w:val="ru-RU"/>
        </w:rPr>
        <w:t>Основание: пункт 9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5. При внесении изменений в учетную политику главный бухгалтер оценивает в целях</w:t>
      </w:r>
      <w:r>
        <w:rPr>
          <w:color w:val="000000"/>
          <w:sz w:val="24"/>
          <w:szCs w:val="24"/>
        </w:rPr>
        <w:t> </w:t>
      </w:r>
      <w:r w:rsidRPr="003B2AB1">
        <w:rPr>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color w:val="000000"/>
          <w:sz w:val="24"/>
          <w:szCs w:val="24"/>
          <w:lang w:val="ru-RU"/>
        </w:rPr>
        <w:t xml:space="preserve"> Пояснениях к отчетности информации о существенных ошибках.</w:t>
      </w:r>
      <w:r w:rsidRPr="003B2AB1">
        <w:rPr>
          <w:lang w:val="ru-RU"/>
        </w:rPr>
        <w:br/>
      </w:r>
      <w:r w:rsidRPr="003B2AB1">
        <w:rPr>
          <w:color w:val="000000"/>
          <w:sz w:val="24"/>
          <w:szCs w:val="24"/>
          <w:lang w:val="ru-RU"/>
        </w:rPr>
        <w:t>Основание: пункты 17, 20, 32 СГС «Учетная политика, оценочные значения и ошибки».</w:t>
      </w:r>
    </w:p>
    <w:p w:rsidR="005D1CA6" w:rsidRPr="003B2AB1" w:rsidRDefault="005D1CA6">
      <w:pPr>
        <w:jc w:val="center"/>
        <w:rPr>
          <w:color w:val="000000"/>
          <w:sz w:val="24"/>
          <w:szCs w:val="24"/>
          <w:lang w:val="ru-RU"/>
        </w:rPr>
      </w:pPr>
      <w:r>
        <w:rPr>
          <w:b/>
          <w:bCs/>
          <w:color w:val="000000"/>
          <w:sz w:val="24"/>
          <w:szCs w:val="24"/>
        </w:rPr>
        <w:t>II</w:t>
      </w:r>
      <w:r w:rsidRPr="003B2AB1">
        <w:rPr>
          <w:b/>
          <w:bCs/>
          <w:color w:val="000000"/>
          <w:sz w:val="24"/>
          <w:szCs w:val="24"/>
          <w:lang w:val="ru-RU"/>
        </w:rPr>
        <w:t>. Технология  обработки учетной информации</w:t>
      </w:r>
    </w:p>
    <w:p w:rsidR="005D1CA6" w:rsidRPr="003B2AB1" w:rsidRDefault="005D1CA6">
      <w:pPr>
        <w:rPr>
          <w:color w:val="000000"/>
          <w:sz w:val="24"/>
          <w:szCs w:val="24"/>
          <w:lang w:val="ru-RU"/>
        </w:rPr>
      </w:pPr>
      <w:r w:rsidRPr="003B2AB1">
        <w:rPr>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color w:val="000000"/>
          <w:sz w:val="24"/>
          <w:szCs w:val="24"/>
          <w:lang w:val="ru-RU"/>
        </w:rPr>
        <w:t>Основание: пункт 6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2. С использованием телекоммуникационных каналов связи и электронной подписи</w:t>
      </w:r>
      <w:r>
        <w:rPr>
          <w:color w:val="000000"/>
          <w:sz w:val="24"/>
          <w:szCs w:val="24"/>
          <w:lang w:val="ru-RU"/>
        </w:rPr>
        <w:t xml:space="preserve"> </w:t>
      </w:r>
      <w:r w:rsidRPr="003B2AB1">
        <w:rPr>
          <w:color w:val="000000"/>
          <w:sz w:val="24"/>
          <w:szCs w:val="24"/>
          <w:lang w:val="ru-RU"/>
        </w:rPr>
        <w:t>бухгалтерия учреждения осуществляет электронный документооборот по следующим направлениям:</w:t>
      </w:r>
    </w:p>
    <w:p w:rsidR="005D1CA6" w:rsidRPr="003B2AB1" w:rsidRDefault="005D1CA6">
      <w:pPr>
        <w:numPr>
          <w:ilvl w:val="0"/>
          <w:numId w:val="2"/>
        </w:numPr>
        <w:ind w:left="780" w:right="180"/>
        <w:contextualSpacing/>
        <w:rPr>
          <w:color w:val="000000"/>
          <w:sz w:val="24"/>
          <w:szCs w:val="24"/>
          <w:lang w:val="ru-RU"/>
        </w:rPr>
      </w:pPr>
      <w:r w:rsidRPr="003B2AB1">
        <w:rPr>
          <w:color w:val="000000"/>
          <w:sz w:val="24"/>
          <w:szCs w:val="24"/>
          <w:lang w:val="ru-RU"/>
        </w:rPr>
        <w:t>система электронного документооборота с территориальным органом Федерального казначейства;</w:t>
      </w:r>
    </w:p>
    <w:p w:rsidR="005D1CA6" w:rsidRDefault="005D1CA6">
      <w:pPr>
        <w:numPr>
          <w:ilvl w:val="0"/>
          <w:numId w:val="2"/>
        </w:numPr>
        <w:ind w:left="780" w:right="180"/>
        <w:contextualSpacing/>
        <w:rPr>
          <w:color w:val="000000"/>
          <w:sz w:val="24"/>
          <w:szCs w:val="24"/>
        </w:rPr>
      </w:pPr>
      <w:r>
        <w:rPr>
          <w:color w:val="000000"/>
          <w:sz w:val="24"/>
          <w:szCs w:val="24"/>
        </w:rPr>
        <w:t>передача бухгалтерской отчетности учредителю;</w:t>
      </w:r>
    </w:p>
    <w:p w:rsidR="005D1CA6" w:rsidRDefault="005D1CA6">
      <w:pPr>
        <w:numPr>
          <w:ilvl w:val="0"/>
          <w:numId w:val="2"/>
        </w:numPr>
        <w:ind w:left="780" w:right="180"/>
        <w:contextualSpacing/>
        <w:rPr>
          <w:color w:val="000000"/>
          <w:sz w:val="24"/>
          <w:szCs w:val="24"/>
        </w:rPr>
      </w:pPr>
      <w:r w:rsidRPr="003B2AB1">
        <w:rPr>
          <w:color w:val="000000"/>
          <w:sz w:val="24"/>
          <w:szCs w:val="24"/>
          <w:lang w:val="ru-RU"/>
        </w:rPr>
        <w:t xml:space="preserve">передача отчетности по налогам, сборам и иным обязательным платежам в инспекцию </w:t>
      </w:r>
      <w:r>
        <w:rPr>
          <w:color w:val="000000"/>
          <w:sz w:val="24"/>
          <w:szCs w:val="24"/>
        </w:rPr>
        <w:t>Федеральной налоговой службы;</w:t>
      </w:r>
    </w:p>
    <w:p w:rsidR="005D1CA6" w:rsidRPr="003B2AB1" w:rsidRDefault="005D1CA6">
      <w:pPr>
        <w:numPr>
          <w:ilvl w:val="0"/>
          <w:numId w:val="2"/>
        </w:numPr>
        <w:ind w:left="780" w:right="180"/>
        <w:contextualSpacing/>
        <w:rPr>
          <w:color w:val="000000"/>
          <w:sz w:val="24"/>
          <w:szCs w:val="24"/>
          <w:lang w:val="ru-RU"/>
        </w:rPr>
      </w:pPr>
      <w:r w:rsidRPr="003B2AB1">
        <w:rPr>
          <w:color w:val="000000"/>
          <w:sz w:val="24"/>
          <w:szCs w:val="24"/>
          <w:lang w:val="ru-RU"/>
        </w:rPr>
        <w:t>передача отчетности в отделение Пенсионного фонда;</w:t>
      </w:r>
    </w:p>
    <w:p w:rsidR="005D1CA6" w:rsidRPr="003B2AB1" w:rsidRDefault="005D1CA6">
      <w:pPr>
        <w:numPr>
          <w:ilvl w:val="0"/>
          <w:numId w:val="2"/>
        </w:numPr>
        <w:ind w:left="780" w:right="180"/>
        <w:contextualSpacing/>
        <w:rPr>
          <w:color w:val="000000"/>
          <w:sz w:val="24"/>
          <w:szCs w:val="24"/>
          <w:lang w:val="ru-RU"/>
        </w:rPr>
      </w:pPr>
      <w:r w:rsidRPr="003B2AB1">
        <w:rPr>
          <w:color w:val="000000"/>
          <w:sz w:val="24"/>
          <w:szCs w:val="24"/>
          <w:lang w:val="ru-RU"/>
        </w:rPr>
        <w:t xml:space="preserve">размещение информации о деятельности учреждения на официальном сайте </w:t>
      </w:r>
      <w:r>
        <w:rPr>
          <w:color w:val="000000"/>
          <w:sz w:val="24"/>
          <w:szCs w:val="24"/>
        </w:rPr>
        <w:t>bus</w:t>
      </w:r>
      <w:r w:rsidRPr="003B2AB1">
        <w:rPr>
          <w:color w:val="000000"/>
          <w:sz w:val="24"/>
          <w:szCs w:val="24"/>
          <w:lang w:val="ru-RU"/>
        </w:rPr>
        <w:t>.</w:t>
      </w:r>
      <w:r>
        <w:rPr>
          <w:color w:val="000000"/>
          <w:sz w:val="24"/>
          <w:szCs w:val="24"/>
        </w:rPr>
        <w:t>gov</w:t>
      </w:r>
      <w:r w:rsidRPr="003B2AB1">
        <w:rPr>
          <w:color w:val="000000"/>
          <w:sz w:val="24"/>
          <w:szCs w:val="24"/>
          <w:lang w:val="ru-RU"/>
        </w:rPr>
        <w:t>.</w:t>
      </w:r>
      <w:r>
        <w:rPr>
          <w:color w:val="000000"/>
          <w:sz w:val="24"/>
          <w:szCs w:val="24"/>
        </w:rPr>
        <w:t>ru</w:t>
      </w:r>
      <w:r w:rsidRPr="003B2AB1">
        <w:rPr>
          <w:color w:val="000000"/>
          <w:sz w:val="24"/>
          <w:szCs w:val="24"/>
          <w:lang w:val="ru-RU"/>
        </w:rPr>
        <w:t>;</w:t>
      </w:r>
    </w:p>
    <w:p w:rsidR="005D1CA6" w:rsidRDefault="005D1CA6" w:rsidP="005C3EA7">
      <w:pPr>
        <w:numPr>
          <w:ilvl w:val="0"/>
          <w:numId w:val="2"/>
        </w:numPr>
        <w:ind w:left="780" w:right="180"/>
        <w:rPr>
          <w:color w:val="000000"/>
          <w:sz w:val="24"/>
          <w:szCs w:val="24"/>
          <w:lang w:val="ru-RU"/>
        </w:rPr>
      </w:pPr>
      <w:r w:rsidRPr="005C3EA7">
        <w:rPr>
          <w:color w:val="000000"/>
          <w:sz w:val="24"/>
          <w:szCs w:val="24"/>
          <w:lang w:val="ru-RU"/>
        </w:rPr>
        <w:t>размещение</w:t>
      </w:r>
      <w:r>
        <w:rPr>
          <w:color w:val="000000"/>
          <w:sz w:val="24"/>
          <w:szCs w:val="24"/>
          <w:lang w:val="ru-RU"/>
        </w:rPr>
        <w:t xml:space="preserve"> информации на сайте учреждения</w:t>
      </w:r>
    </w:p>
    <w:p w:rsidR="005D1CA6" w:rsidRDefault="005D1CA6" w:rsidP="005C3EA7">
      <w:pPr>
        <w:numPr>
          <w:ilvl w:val="0"/>
          <w:numId w:val="2"/>
        </w:numPr>
        <w:ind w:left="780" w:right="180"/>
        <w:rPr>
          <w:color w:val="000000"/>
          <w:sz w:val="24"/>
          <w:szCs w:val="24"/>
          <w:lang w:val="ru-RU"/>
        </w:rPr>
      </w:pPr>
      <w:r w:rsidRPr="005C3EA7">
        <w:rPr>
          <w:color w:val="000000"/>
          <w:sz w:val="24"/>
          <w:szCs w:val="24"/>
          <w:lang w:val="ru-RU"/>
        </w:rPr>
        <w:t xml:space="preserve"> </w:t>
      </w:r>
    </w:p>
    <w:p w:rsidR="005D1CA6" w:rsidRPr="005C3EA7" w:rsidRDefault="005D1CA6" w:rsidP="005C3EA7">
      <w:pPr>
        <w:numPr>
          <w:ilvl w:val="0"/>
          <w:numId w:val="2"/>
        </w:numPr>
        <w:ind w:left="780" w:right="180"/>
        <w:rPr>
          <w:color w:val="000000"/>
          <w:sz w:val="24"/>
          <w:szCs w:val="24"/>
          <w:lang w:val="ru-RU"/>
        </w:rPr>
      </w:pPr>
      <w:r w:rsidRPr="005C3EA7">
        <w:rPr>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5D1CA6" w:rsidRPr="003B2AB1" w:rsidRDefault="005D1CA6">
      <w:pPr>
        <w:rPr>
          <w:color w:val="000000"/>
          <w:sz w:val="24"/>
          <w:szCs w:val="24"/>
          <w:lang w:val="ru-RU"/>
        </w:rPr>
      </w:pPr>
      <w:r w:rsidRPr="003B2AB1">
        <w:rPr>
          <w:color w:val="000000"/>
          <w:sz w:val="24"/>
          <w:szCs w:val="24"/>
          <w:lang w:val="ru-RU"/>
        </w:rPr>
        <w:t>4. В целях обеспечения сохранности электронных данных бухгалтерского учета и отчетности:</w:t>
      </w:r>
    </w:p>
    <w:p w:rsidR="005D1CA6" w:rsidRPr="003B2AB1" w:rsidRDefault="005D1CA6">
      <w:pPr>
        <w:numPr>
          <w:ilvl w:val="0"/>
          <w:numId w:val="3"/>
        </w:numPr>
        <w:ind w:left="780" w:right="180"/>
        <w:contextualSpacing/>
        <w:rPr>
          <w:color w:val="000000"/>
          <w:sz w:val="24"/>
          <w:szCs w:val="24"/>
          <w:lang w:val="ru-RU"/>
        </w:rPr>
      </w:pPr>
      <w:r w:rsidRPr="003B2AB1">
        <w:rPr>
          <w:color w:val="000000"/>
          <w:sz w:val="24"/>
          <w:szCs w:val="24"/>
          <w:lang w:val="ru-RU"/>
        </w:rPr>
        <w:t>на сервере ежедневно производится сохранение резервных копий базы «Бухгалтерия», еженедельно – «Зарплата»;</w:t>
      </w:r>
    </w:p>
    <w:p w:rsidR="005D1CA6" w:rsidRPr="003B2AB1" w:rsidRDefault="005D1CA6">
      <w:pPr>
        <w:numPr>
          <w:ilvl w:val="0"/>
          <w:numId w:val="3"/>
        </w:numPr>
        <w:ind w:left="780" w:right="180"/>
        <w:contextualSpacing/>
        <w:rPr>
          <w:color w:val="000000"/>
          <w:sz w:val="24"/>
          <w:szCs w:val="24"/>
          <w:lang w:val="ru-RU"/>
        </w:rPr>
      </w:pPr>
      <w:r w:rsidRPr="003B2AB1">
        <w:rPr>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color w:val="000000"/>
          <w:sz w:val="24"/>
          <w:szCs w:val="24"/>
        </w:rPr>
        <w:t>CD</w:t>
      </w:r>
      <w:r w:rsidRPr="003B2AB1">
        <w:rPr>
          <w:color w:val="000000"/>
          <w:sz w:val="24"/>
          <w:szCs w:val="24"/>
          <w:lang w:val="ru-RU"/>
        </w:rPr>
        <w:t>-диск, который хранится в сейфе главного бухгалтера;</w:t>
      </w:r>
    </w:p>
    <w:p w:rsidR="005D1CA6" w:rsidRPr="003B2AB1" w:rsidRDefault="005D1CA6">
      <w:pPr>
        <w:numPr>
          <w:ilvl w:val="0"/>
          <w:numId w:val="3"/>
        </w:numPr>
        <w:ind w:left="780" w:right="180"/>
        <w:rPr>
          <w:color w:val="000000"/>
          <w:sz w:val="24"/>
          <w:szCs w:val="24"/>
          <w:lang w:val="ru-RU"/>
        </w:rPr>
      </w:pPr>
      <w:r w:rsidRPr="003B2AB1">
        <w:rPr>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5D1CA6" w:rsidRPr="003B2AB1" w:rsidRDefault="005D1CA6">
      <w:pPr>
        <w:rPr>
          <w:color w:val="000000"/>
          <w:sz w:val="24"/>
          <w:szCs w:val="24"/>
          <w:lang w:val="ru-RU"/>
        </w:rPr>
      </w:pPr>
      <w:r w:rsidRPr="003B2AB1">
        <w:rPr>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5D1CA6" w:rsidRPr="003B2AB1" w:rsidRDefault="005D1CA6">
      <w:pPr>
        <w:jc w:val="center"/>
        <w:rPr>
          <w:color w:val="000000"/>
          <w:sz w:val="24"/>
          <w:szCs w:val="24"/>
          <w:lang w:val="ru-RU"/>
        </w:rPr>
      </w:pPr>
      <w:r>
        <w:rPr>
          <w:b/>
          <w:bCs/>
          <w:color w:val="000000"/>
          <w:sz w:val="24"/>
          <w:szCs w:val="24"/>
        </w:rPr>
        <w:t>III</w:t>
      </w:r>
      <w:r w:rsidRPr="003B2AB1">
        <w:rPr>
          <w:b/>
          <w:bCs/>
          <w:color w:val="000000"/>
          <w:sz w:val="24"/>
          <w:szCs w:val="24"/>
          <w:lang w:val="ru-RU"/>
        </w:rPr>
        <w:t>. Правила документооборота</w:t>
      </w:r>
    </w:p>
    <w:p w:rsidR="005D1CA6" w:rsidRPr="003B2AB1" w:rsidRDefault="005D1CA6">
      <w:pPr>
        <w:rPr>
          <w:color w:val="000000"/>
          <w:sz w:val="24"/>
          <w:szCs w:val="24"/>
          <w:lang w:val="ru-RU"/>
        </w:rPr>
      </w:pPr>
      <w:r w:rsidRPr="003B2AB1">
        <w:rPr>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color w:val="000000"/>
          <w:sz w:val="24"/>
          <w:szCs w:val="24"/>
          <w:lang w:val="ru-RU"/>
        </w:rPr>
        <w:t xml:space="preserve"> пункта 9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color w:val="000000"/>
          <w:sz w:val="24"/>
          <w:szCs w:val="24"/>
          <w:lang w:val="ru-RU"/>
        </w:rPr>
        <w:t>– самостоятельно разработанные формы, которые приведены в приложении 12;</w:t>
      </w:r>
      <w:r w:rsidRPr="003B2AB1">
        <w:rPr>
          <w:lang w:val="ru-RU"/>
        </w:rPr>
        <w:br/>
      </w:r>
      <w:r w:rsidRPr="003B2AB1">
        <w:rPr>
          <w:color w:val="000000"/>
          <w:sz w:val="24"/>
          <w:szCs w:val="24"/>
          <w:lang w:val="ru-RU"/>
        </w:rPr>
        <w:t>– унифицированные формы, дополненные необходимыми реквизитами.</w:t>
      </w:r>
      <w:r w:rsidRPr="003B2AB1">
        <w:rPr>
          <w:lang w:val="ru-RU"/>
        </w:rPr>
        <w:br/>
      </w:r>
      <w:r w:rsidRPr="003B2AB1">
        <w:rPr>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color w:val="000000"/>
          <w:sz w:val="24"/>
          <w:szCs w:val="24"/>
          <w:lang w:val="ru-RU"/>
        </w:rPr>
        <w:t>Основание: пункт 11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color w:val="000000"/>
          <w:sz w:val="24"/>
          <w:szCs w:val="24"/>
          <w:lang w:val="ru-RU"/>
        </w:rPr>
        <w:t xml:space="preserve">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5D1CA6" w:rsidRPr="003B2AB1" w:rsidRDefault="005D1CA6">
      <w:pPr>
        <w:rPr>
          <w:color w:val="000000"/>
          <w:sz w:val="24"/>
          <w:szCs w:val="24"/>
          <w:lang w:val="ru-RU"/>
        </w:rPr>
      </w:pPr>
      <w:r w:rsidRPr="003B2AB1">
        <w:rPr>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color w:val="000000"/>
          <w:sz w:val="24"/>
          <w:szCs w:val="24"/>
          <w:lang w:val="ru-RU"/>
        </w:rPr>
        <w:t>Основание: пункт 31 СГС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3B2AB1">
        <w:rPr>
          <w:lang w:val="ru-RU"/>
        </w:rPr>
        <w:br/>
      </w:r>
      <w:r w:rsidRPr="003B2AB1">
        <w:rPr>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3B2AB1">
        <w:rPr>
          <w:lang w:val="ru-RU"/>
        </w:rPr>
        <w:br/>
      </w:r>
      <w:r w:rsidRPr="003B2AB1">
        <w:rPr>
          <w:color w:val="000000"/>
          <w:sz w:val="24"/>
          <w:szCs w:val="24"/>
          <w:lang w:val="ru-RU"/>
        </w:rPr>
        <w:t>– журналы операций, главная книга заполняются ежемесячно;</w:t>
      </w:r>
      <w:r w:rsidRPr="003B2AB1">
        <w:rPr>
          <w:lang w:val="ru-RU"/>
        </w:rPr>
        <w:br/>
      </w:r>
      <w:r w:rsidRPr="003B2AB1">
        <w:rPr>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Pr="003B2AB1">
        <w:rPr>
          <w:lang w:val="ru-RU"/>
        </w:rPr>
        <w:br/>
      </w:r>
      <w:r w:rsidRPr="003B2AB1">
        <w:rPr>
          <w:color w:val="000000"/>
          <w:sz w:val="24"/>
          <w:szCs w:val="24"/>
          <w:lang w:val="ru-RU"/>
        </w:rPr>
        <w:t>Основание: пункт 11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 xml:space="preserve">Учетные регистры по операциям, указанным в пункте 2 раздела </w:t>
      </w:r>
      <w:r>
        <w:rPr>
          <w:color w:val="000000"/>
          <w:sz w:val="24"/>
          <w:szCs w:val="24"/>
        </w:rPr>
        <w:t>IV</w:t>
      </w:r>
      <w:r w:rsidRPr="003B2AB1">
        <w:rPr>
          <w:color w:val="000000"/>
          <w:sz w:val="24"/>
          <w:szCs w:val="24"/>
          <w:lang w:val="ru-RU"/>
        </w:rPr>
        <w:t xml:space="preserve"> настоящей учетной политики, составляются отдельно.</w:t>
      </w:r>
    </w:p>
    <w:p w:rsidR="005D1CA6" w:rsidRPr="003B2AB1" w:rsidRDefault="005D1CA6">
      <w:pPr>
        <w:rPr>
          <w:color w:val="000000"/>
          <w:sz w:val="24"/>
          <w:szCs w:val="24"/>
          <w:lang w:val="ru-RU"/>
        </w:rPr>
      </w:pPr>
      <w:r w:rsidRPr="003B2AB1">
        <w:rPr>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5D1CA6" w:rsidRPr="003B2AB1" w:rsidRDefault="005D1CA6">
      <w:pPr>
        <w:numPr>
          <w:ilvl w:val="0"/>
          <w:numId w:val="4"/>
        </w:numPr>
        <w:ind w:left="780" w:right="180"/>
        <w:contextualSpacing/>
        <w:rPr>
          <w:color w:val="000000"/>
          <w:sz w:val="24"/>
          <w:szCs w:val="24"/>
          <w:lang w:val="ru-RU"/>
        </w:rPr>
      </w:pPr>
      <w:r w:rsidRPr="003B2AB1">
        <w:rPr>
          <w:color w:val="000000"/>
          <w:sz w:val="24"/>
          <w:szCs w:val="24"/>
          <w:lang w:val="ru-RU"/>
        </w:rPr>
        <w:t>КБК Х.302.11.000 «Расчеты по заработной плате» и КБК Х.302.13.000 «Расчеты по начислениям на выплаты по оплате труда»;</w:t>
      </w:r>
    </w:p>
    <w:p w:rsidR="005D1CA6" w:rsidRPr="003B2AB1" w:rsidRDefault="005D1CA6">
      <w:pPr>
        <w:numPr>
          <w:ilvl w:val="0"/>
          <w:numId w:val="4"/>
        </w:numPr>
        <w:ind w:left="780" w:right="180"/>
        <w:contextualSpacing/>
        <w:rPr>
          <w:color w:val="000000"/>
          <w:sz w:val="24"/>
          <w:szCs w:val="24"/>
          <w:lang w:val="ru-RU"/>
        </w:rPr>
      </w:pPr>
      <w:r w:rsidRPr="003B2AB1">
        <w:rPr>
          <w:color w:val="000000"/>
          <w:sz w:val="24"/>
          <w:szCs w:val="24"/>
          <w:lang w:val="ru-RU"/>
        </w:rPr>
        <w:t>КБК Х.302.12.000 «Расчеты по прочим несоциальным выплатам персоналу в денежной</w:t>
      </w:r>
    </w:p>
    <w:p w:rsidR="005D1CA6" w:rsidRPr="003B2AB1" w:rsidRDefault="005D1CA6">
      <w:pPr>
        <w:numPr>
          <w:ilvl w:val="0"/>
          <w:numId w:val="4"/>
        </w:numPr>
        <w:ind w:left="780" w:right="180"/>
        <w:contextualSpacing/>
        <w:rPr>
          <w:color w:val="000000"/>
          <w:sz w:val="24"/>
          <w:szCs w:val="24"/>
          <w:lang w:val="ru-RU"/>
        </w:rPr>
      </w:pPr>
      <w:r w:rsidRPr="003B2AB1">
        <w:rPr>
          <w:color w:val="000000"/>
          <w:sz w:val="24"/>
          <w:szCs w:val="24"/>
          <w:lang w:val="ru-RU"/>
        </w:rPr>
        <w:t>форме» и КБК Х.302.14.000 «Расчеты по прочим несоциальным выплатам персоналу в</w:t>
      </w:r>
    </w:p>
    <w:p w:rsidR="005D1CA6" w:rsidRDefault="005D1CA6">
      <w:pPr>
        <w:numPr>
          <w:ilvl w:val="0"/>
          <w:numId w:val="4"/>
        </w:numPr>
        <w:ind w:left="780" w:right="180"/>
        <w:contextualSpacing/>
        <w:rPr>
          <w:color w:val="000000"/>
          <w:sz w:val="24"/>
          <w:szCs w:val="24"/>
        </w:rPr>
      </w:pPr>
      <w:r>
        <w:rPr>
          <w:color w:val="000000"/>
          <w:sz w:val="24"/>
          <w:szCs w:val="24"/>
        </w:rPr>
        <w:t>натуральной форме»;</w:t>
      </w:r>
    </w:p>
    <w:p w:rsidR="005D1CA6" w:rsidRPr="003B2AB1" w:rsidRDefault="005D1CA6">
      <w:pPr>
        <w:numPr>
          <w:ilvl w:val="0"/>
          <w:numId w:val="4"/>
        </w:numPr>
        <w:ind w:left="780" w:right="180"/>
        <w:contextualSpacing/>
        <w:rPr>
          <w:color w:val="000000"/>
          <w:sz w:val="24"/>
          <w:szCs w:val="24"/>
          <w:lang w:val="ru-RU"/>
        </w:rPr>
      </w:pPr>
      <w:r w:rsidRPr="003B2AB1">
        <w:rPr>
          <w:color w:val="000000"/>
          <w:sz w:val="24"/>
          <w:szCs w:val="24"/>
          <w:lang w:val="ru-RU"/>
        </w:rPr>
        <w:t>КБК Х.302.66.000 «Расчеты по социальным пособиям и компенсациям персоналу в</w:t>
      </w:r>
    </w:p>
    <w:p w:rsidR="005D1CA6" w:rsidRPr="003B2AB1" w:rsidRDefault="005D1CA6">
      <w:pPr>
        <w:numPr>
          <w:ilvl w:val="0"/>
          <w:numId w:val="4"/>
        </w:numPr>
        <w:ind w:left="780" w:right="180"/>
        <w:contextualSpacing/>
        <w:rPr>
          <w:color w:val="000000"/>
          <w:sz w:val="24"/>
          <w:szCs w:val="24"/>
          <w:lang w:val="ru-RU"/>
        </w:rPr>
      </w:pPr>
      <w:r w:rsidRPr="003B2AB1">
        <w:rPr>
          <w:color w:val="000000"/>
          <w:sz w:val="24"/>
          <w:szCs w:val="24"/>
          <w:lang w:val="ru-RU"/>
        </w:rPr>
        <w:t>денежной форме» и КБК Х.302.67.000 «Расчеты по социальным компенсациям персоналу в натуральной форме»;</w:t>
      </w:r>
    </w:p>
    <w:p w:rsidR="005D1CA6" w:rsidRPr="003B2AB1" w:rsidRDefault="005D1CA6">
      <w:pPr>
        <w:numPr>
          <w:ilvl w:val="0"/>
          <w:numId w:val="4"/>
        </w:numPr>
        <w:ind w:left="780" w:right="180"/>
        <w:rPr>
          <w:color w:val="000000"/>
          <w:sz w:val="24"/>
          <w:szCs w:val="24"/>
          <w:lang w:val="ru-RU"/>
        </w:rPr>
      </w:pPr>
      <w:r w:rsidRPr="003B2AB1">
        <w:rPr>
          <w:color w:val="000000"/>
          <w:sz w:val="24"/>
          <w:szCs w:val="24"/>
          <w:lang w:val="ru-RU"/>
        </w:rPr>
        <w:t>КБК Х.302.96.000 «Расчеты по иным выплатам текущего характера физическим лицам».</w:t>
      </w:r>
    </w:p>
    <w:p w:rsidR="005D1CA6" w:rsidRPr="003B2AB1" w:rsidRDefault="005D1CA6">
      <w:pPr>
        <w:rPr>
          <w:color w:val="000000"/>
          <w:sz w:val="24"/>
          <w:szCs w:val="24"/>
          <w:lang w:val="ru-RU"/>
        </w:rPr>
      </w:pPr>
      <w:r w:rsidRPr="003B2AB1">
        <w:rPr>
          <w:color w:val="000000"/>
          <w:sz w:val="24"/>
          <w:szCs w:val="24"/>
          <w:lang w:val="ru-RU"/>
        </w:rPr>
        <w:t>Основание: пункт 257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color w:val="000000"/>
          <w:sz w:val="24"/>
          <w:szCs w:val="24"/>
        </w:rPr>
        <w:t>IV</w:t>
      </w:r>
      <w:r w:rsidRPr="003B2AB1">
        <w:rPr>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5D1CA6" w:rsidRPr="003B2AB1" w:rsidRDefault="005D1CA6">
      <w:pPr>
        <w:rPr>
          <w:color w:val="000000"/>
          <w:sz w:val="24"/>
          <w:szCs w:val="24"/>
          <w:lang w:val="ru-RU"/>
        </w:rPr>
      </w:pPr>
      <w:r w:rsidRPr="003B2AB1">
        <w:rPr>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5D1CA6" w:rsidRPr="003B2AB1" w:rsidRDefault="005D1CA6">
      <w:pPr>
        <w:rPr>
          <w:color w:val="000000"/>
          <w:sz w:val="24"/>
          <w:szCs w:val="24"/>
          <w:lang w:val="ru-RU"/>
        </w:rPr>
      </w:pPr>
      <w:r w:rsidRPr="003B2AB1">
        <w:rPr>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color w:val="000000"/>
          <w:sz w:val="24"/>
          <w:szCs w:val="24"/>
          <w:lang w:val="ru-RU"/>
        </w:rPr>
        <w:t xml:space="preserve"> бухучета, утверждается отдельным приказом.</w:t>
      </w:r>
    </w:p>
    <w:p w:rsidR="005D1CA6" w:rsidRPr="003B2AB1" w:rsidRDefault="005D1CA6">
      <w:pPr>
        <w:rPr>
          <w:color w:val="000000"/>
          <w:sz w:val="24"/>
          <w:szCs w:val="24"/>
          <w:lang w:val="ru-RU"/>
        </w:rPr>
      </w:pPr>
      <w:r w:rsidRPr="003B2AB1">
        <w:rPr>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5D1CA6" w:rsidRPr="003B2AB1" w:rsidRDefault="005D1CA6">
      <w:pPr>
        <w:rPr>
          <w:color w:val="000000"/>
          <w:sz w:val="24"/>
          <w:szCs w:val="24"/>
          <w:lang w:val="ru-RU"/>
        </w:rPr>
      </w:pPr>
      <w:r w:rsidRPr="003B2AB1">
        <w:rPr>
          <w:color w:val="000000"/>
          <w:sz w:val="24"/>
          <w:szCs w:val="24"/>
          <w:lang w:val="ru-RU"/>
        </w:rPr>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11. В деятельности учреждения используются следующие бланки строгой отчетности:</w:t>
      </w:r>
    </w:p>
    <w:p w:rsidR="005D1CA6" w:rsidRPr="003B2AB1" w:rsidRDefault="005D1CA6">
      <w:pPr>
        <w:rPr>
          <w:color w:val="000000"/>
          <w:sz w:val="24"/>
          <w:szCs w:val="24"/>
          <w:lang w:val="ru-RU"/>
        </w:rPr>
      </w:pPr>
      <w:r w:rsidRPr="003B2AB1">
        <w:rPr>
          <w:color w:val="000000"/>
          <w:sz w:val="24"/>
          <w:szCs w:val="24"/>
          <w:lang w:val="ru-RU"/>
        </w:rPr>
        <w:t>– бланки трудовых книжек и вкладышей к ним;</w:t>
      </w:r>
      <w:r w:rsidRPr="003B2AB1">
        <w:rPr>
          <w:lang w:val="ru-RU"/>
        </w:rPr>
        <w:br/>
      </w:r>
      <w:r w:rsidRPr="003B2AB1">
        <w:rPr>
          <w:color w:val="000000"/>
          <w:sz w:val="24"/>
          <w:szCs w:val="24"/>
          <w:lang w:val="ru-RU"/>
        </w:rPr>
        <w:t>– бланки дипломов, вкладышей к дипломам, свидетельств;</w:t>
      </w:r>
      <w:r w:rsidRPr="003B2AB1">
        <w:rPr>
          <w:lang w:val="ru-RU"/>
        </w:rPr>
        <w:br/>
      </w:r>
      <w:r w:rsidRPr="003B2AB1">
        <w:rPr>
          <w:color w:val="000000"/>
          <w:sz w:val="24"/>
          <w:szCs w:val="24"/>
          <w:lang w:val="ru-RU"/>
        </w:rPr>
        <w:t>–бланки платежных квитанций по форме № 0504510.</w:t>
      </w:r>
    </w:p>
    <w:p w:rsidR="005D1CA6" w:rsidRPr="003B2AB1" w:rsidRDefault="005D1CA6">
      <w:pPr>
        <w:rPr>
          <w:color w:val="000000"/>
          <w:sz w:val="24"/>
          <w:szCs w:val="24"/>
          <w:lang w:val="ru-RU"/>
        </w:rPr>
      </w:pPr>
      <w:r w:rsidRPr="003B2AB1">
        <w:rPr>
          <w:color w:val="000000"/>
          <w:sz w:val="24"/>
          <w:szCs w:val="24"/>
          <w:lang w:val="ru-RU"/>
        </w:rPr>
        <w:t>Учет бланков ведется по стоимости их приобретения.</w:t>
      </w:r>
    </w:p>
    <w:p w:rsidR="005D1CA6" w:rsidRPr="003B2AB1" w:rsidRDefault="005D1CA6">
      <w:pPr>
        <w:rPr>
          <w:color w:val="000000"/>
          <w:sz w:val="24"/>
          <w:szCs w:val="24"/>
          <w:lang w:val="ru-RU"/>
        </w:rPr>
      </w:pPr>
      <w:r w:rsidRPr="003B2AB1">
        <w:rPr>
          <w:color w:val="000000"/>
          <w:sz w:val="24"/>
          <w:szCs w:val="24"/>
          <w:lang w:val="ru-RU"/>
        </w:rPr>
        <w:t>Основание: пункт 337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5D1CA6" w:rsidRPr="003B2AB1" w:rsidRDefault="005D1CA6">
      <w:pPr>
        <w:rPr>
          <w:color w:val="000000"/>
          <w:sz w:val="24"/>
          <w:szCs w:val="24"/>
          <w:lang w:val="ru-RU"/>
        </w:rPr>
      </w:pPr>
      <w:r w:rsidRPr="003B2AB1">
        <w:rPr>
          <w:color w:val="000000"/>
          <w:sz w:val="24"/>
          <w:szCs w:val="24"/>
          <w:lang w:val="ru-RU"/>
        </w:rPr>
        <w:t>13. Особенности применения первичных документов:</w:t>
      </w:r>
    </w:p>
    <w:p w:rsidR="005D1CA6" w:rsidRPr="003B2AB1" w:rsidRDefault="005D1CA6">
      <w:pPr>
        <w:rPr>
          <w:color w:val="000000"/>
          <w:sz w:val="24"/>
          <w:szCs w:val="24"/>
          <w:lang w:val="ru-RU"/>
        </w:rPr>
      </w:pPr>
      <w:r w:rsidRPr="003B2AB1">
        <w:rPr>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5D1CA6" w:rsidRPr="003B2AB1" w:rsidRDefault="005D1CA6">
      <w:pPr>
        <w:rPr>
          <w:color w:val="000000"/>
          <w:sz w:val="24"/>
          <w:szCs w:val="24"/>
          <w:lang w:val="ru-RU"/>
        </w:rPr>
      </w:pPr>
      <w:r w:rsidRPr="003B2AB1">
        <w:rPr>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5D1CA6" w:rsidRPr="003B2AB1" w:rsidRDefault="005D1CA6">
      <w:pPr>
        <w:rPr>
          <w:color w:val="000000"/>
          <w:sz w:val="24"/>
          <w:szCs w:val="24"/>
          <w:lang w:val="ru-RU"/>
        </w:rPr>
      </w:pPr>
      <w:r w:rsidRPr="003B2AB1">
        <w:rPr>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5D1CA6" w:rsidRPr="003B2AB1" w:rsidRDefault="005D1CA6">
      <w:pPr>
        <w:rPr>
          <w:color w:val="000000"/>
          <w:sz w:val="24"/>
          <w:szCs w:val="24"/>
          <w:lang w:val="ru-RU"/>
        </w:rPr>
      </w:pPr>
      <w:r w:rsidRPr="003B2AB1">
        <w:rPr>
          <w:color w:val="000000"/>
          <w:sz w:val="24"/>
          <w:szCs w:val="24"/>
          <w:lang w:val="ru-RU"/>
        </w:rPr>
        <w:t>Табель учета использования рабочего времени (ф. 0504421) дополнен условными</w:t>
      </w:r>
      <w:r w:rsidRPr="003B2AB1">
        <w:rPr>
          <w:lang w:val="ru-RU"/>
        </w:rPr>
        <w:br/>
      </w:r>
      <w:r w:rsidRPr="003B2AB1">
        <w:rPr>
          <w:color w:val="000000"/>
          <w:sz w:val="24"/>
          <w:szCs w:val="24"/>
          <w:lang w:val="ru-RU"/>
        </w:rPr>
        <w:t xml:space="preserve"> обозначениями.</w:t>
      </w:r>
    </w:p>
    <w:tbl>
      <w:tblPr>
        <w:tblW w:w="8805" w:type="dxa"/>
        <w:tblCellMar>
          <w:top w:w="15" w:type="dxa"/>
          <w:left w:w="15" w:type="dxa"/>
          <w:bottom w:w="15" w:type="dxa"/>
          <w:right w:w="15" w:type="dxa"/>
        </w:tblCellMar>
        <w:tblLook w:val="0000"/>
      </w:tblPr>
      <w:tblGrid>
        <w:gridCol w:w="7097"/>
        <w:gridCol w:w="1708"/>
      </w:tblGrid>
      <w:tr w:rsidR="005D1CA6" w:rsidRPr="008506D9">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b/>
                <w:bCs/>
                <w:color w:val="000000"/>
                <w:sz w:val="24"/>
                <w:szCs w:val="24"/>
              </w:rPr>
            </w:pPr>
            <w:r w:rsidRPr="008506D9">
              <w:rPr>
                <w:b/>
                <w:bCs/>
                <w:color w:val="000000"/>
                <w:sz w:val="24"/>
                <w:szCs w:val="24"/>
              </w:rPr>
              <w:t>Наименование показателя</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b/>
                <w:bCs/>
                <w:color w:val="000000"/>
                <w:sz w:val="24"/>
                <w:szCs w:val="24"/>
              </w:rPr>
            </w:pPr>
            <w:r w:rsidRPr="008506D9">
              <w:rPr>
                <w:b/>
                <w:bCs/>
                <w:color w:val="000000"/>
                <w:sz w:val="24"/>
                <w:szCs w:val="24"/>
              </w:rPr>
              <w:t>Код</w:t>
            </w:r>
          </w:p>
        </w:tc>
      </w:tr>
      <w:tr w:rsidR="005D1CA6" w:rsidRPr="008506D9">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Дополнительные выходные дни (оплачиваемые)</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ОВ</w:t>
            </w:r>
          </w:p>
        </w:tc>
      </w:tr>
      <w:tr w:rsidR="005D1CA6" w:rsidRPr="008506D9">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Заключение под стражу</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ЗС</w:t>
            </w:r>
          </w:p>
        </w:tc>
      </w:tr>
      <w:tr w:rsidR="005D1CA6" w:rsidRPr="008506D9">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lang w:val="ru-RU"/>
              </w:rPr>
            </w:pPr>
            <w:r w:rsidRPr="008506D9">
              <w:rPr>
                <w:color w:val="000000"/>
                <w:sz w:val="24"/>
                <w:szCs w:val="24"/>
                <w:lang w:val="ru-RU"/>
              </w:rPr>
              <w:t>Нахождение в пути к месту вахты и обратно</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ДП</w:t>
            </w:r>
          </w:p>
        </w:tc>
      </w:tr>
      <w:tr w:rsidR="005D1CA6" w:rsidRPr="008506D9">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color w:val="000000"/>
                <w:sz w:val="24"/>
                <w:szCs w:val="24"/>
              </w:rPr>
            </w:pPr>
            <w:r w:rsidRPr="008506D9">
              <w:rPr>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p>
        </w:tc>
      </w:tr>
      <w:tr w:rsidR="005D1CA6" w:rsidRPr="008506D9">
        <w:tc>
          <w:tcPr>
            <w:tcW w:w="6795"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c>
          <w:tcPr>
            <w:tcW w:w="1635"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r>
    </w:tbl>
    <w:p w:rsidR="005D1CA6" w:rsidRPr="003B2AB1" w:rsidRDefault="005D1CA6">
      <w:pPr>
        <w:rPr>
          <w:color w:val="000000"/>
          <w:sz w:val="24"/>
          <w:szCs w:val="24"/>
          <w:lang w:val="ru-RU"/>
        </w:rPr>
      </w:pPr>
      <w:r w:rsidRPr="003B2AB1">
        <w:rPr>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5D1CA6" w:rsidRPr="003B2AB1" w:rsidRDefault="005D1CA6">
      <w:pPr>
        <w:jc w:val="center"/>
        <w:rPr>
          <w:color w:val="000000"/>
          <w:sz w:val="24"/>
          <w:szCs w:val="24"/>
          <w:lang w:val="ru-RU"/>
        </w:rPr>
      </w:pPr>
      <w:r>
        <w:rPr>
          <w:b/>
          <w:bCs/>
          <w:color w:val="000000"/>
          <w:sz w:val="24"/>
          <w:szCs w:val="24"/>
        </w:rPr>
        <w:t>IV</w:t>
      </w:r>
      <w:r w:rsidRPr="003B2AB1">
        <w:rPr>
          <w:b/>
          <w:bCs/>
          <w:color w:val="000000"/>
          <w:sz w:val="24"/>
          <w:szCs w:val="24"/>
          <w:lang w:val="ru-RU"/>
        </w:rPr>
        <w:t>. План счетов</w:t>
      </w:r>
    </w:p>
    <w:p w:rsidR="005D1CA6" w:rsidRPr="003B2AB1" w:rsidRDefault="005D1CA6">
      <w:pPr>
        <w:rPr>
          <w:color w:val="000000"/>
          <w:sz w:val="24"/>
          <w:szCs w:val="24"/>
          <w:lang w:val="ru-RU"/>
        </w:rPr>
      </w:pPr>
      <w:r w:rsidRPr="003B2AB1">
        <w:rPr>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color w:val="000000"/>
          <w:sz w:val="24"/>
          <w:szCs w:val="24"/>
        </w:rPr>
        <w:t>IV</w:t>
      </w:r>
      <w:r w:rsidRPr="003B2AB1">
        <w:rPr>
          <w:color w:val="000000"/>
          <w:sz w:val="24"/>
          <w:szCs w:val="24"/>
          <w:lang w:val="ru-RU"/>
        </w:rPr>
        <w:t xml:space="preserve"> настоящей учетной политики.</w:t>
      </w:r>
      <w:r w:rsidRPr="003B2AB1">
        <w:rPr>
          <w:lang w:val="ru-RU"/>
        </w:rPr>
        <w:br/>
      </w:r>
      <w:r w:rsidRPr="003B2AB1">
        <w:rPr>
          <w:color w:val="000000"/>
          <w:sz w:val="24"/>
          <w:szCs w:val="24"/>
          <w:lang w:val="ru-RU"/>
        </w:rPr>
        <w:t>Основание: пункты 2 и 6 Инструкции к Единому плану счетов № 157н, пункт 19 СГС</w:t>
      </w:r>
      <w:r w:rsidRPr="003B2AB1">
        <w:rPr>
          <w:lang w:val="ru-RU"/>
        </w:rPr>
        <w:br/>
      </w:r>
      <w:r w:rsidRPr="003B2AB1">
        <w:rPr>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color w:val="000000"/>
          <w:sz w:val="24"/>
          <w:szCs w:val="24"/>
          <w:lang w:val="ru-RU"/>
        </w:rPr>
        <w:t xml:space="preserve">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000"/>
      </w:tblPr>
      <w:tblGrid>
        <w:gridCol w:w="1949"/>
        <w:gridCol w:w="7818"/>
      </w:tblGrid>
      <w:tr w:rsidR="005D1CA6" w:rsidRPr="008506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CA6" w:rsidRPr="008506D9" w:rsidRDefault="005D1CA6">
            <w:pPr>
              <w:rPr>
                <w:b/>
                <w:bCs/>
                <w:color w:val="000000"/>
                <w:sz w:val="24"/>
                <w:szCs w:val="24"/>
                <w:lang w:val="ru-RU"/>
              </w:rPr>
            </w:pPr>
            <w:r w:rsidRPr="008506D9">
              <w:rPr>
                <w:b/>
                <w:bCs/>
                <w:color w:val="000000"/>
                <w:sz w:val="24"/>
                <w:szCs w:val="24"/>
              </w:rPr>
              <w:t>Разряд</w:t>
            </w:r>
          </w:p>
          <w:p w:rsidR="005D1CA6" w:rsidRPr="008506D9" w:rsidRDefault="005D1CA6">
            <w:pPr>
              <w:rPr>
                <w:b/>
                <w:bCs/>
                <w:color w:val="000000"/>
                <w:sz w:val="24"/>
                <w:szCs w:val="24"/>
              </w:rPr>
            </w:pPr>
            <w:r w:rsidRPr="008506D9">
              <w:rPr>
                <w:b/>
                <w:bCs/>
                <w:color w:val="000000"/>
                <w:sz w:val="24"/>
                <w:szCs w:val="24"/>
              </w:rPr>
              <w:t>номера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CA6" w:rsidRPr="008506D9" w:rsidRDefault="005D1CA6">
            <w:pPr>
              <w:rPr>
                <w:b/>
                <w:bCs/>
                <w:color w:val="000000"/>
                <w:sz w:val="24"/>
                <w:szCs w:val="24"/>
              </w:rPr>
            </w:pPr>
            <w:r w:rsidRPr="008506D9">
              <w:rPr>
                <w:b/>
                <w:bCs/>
                <w:color w:val="000000"/>
                <w:sz w:val="24"/>
                <w:szCs w:val="24"/>
              </w:rPr>
              <w:t>Код</w:t>
            </w:r>
          </w:p>
        </w:tc>
      </w:tr>
      <w:tr w:rsidR="005D1CA6" w:rsidRPr="00183B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D1CA6" w:rsidRPr="008506D9" w:rsidRDefault="005D1CA6">
            <w:pPr>
              <w:ind w:left="75" w:right="75"/>
              <w:rPr>
                <w:color w:val="000000"/>
                <w:sz w:val="24"/>
                <w:szCs w:val="24"/>
              </w:rPr>
            </w:pPr>
            <w:r w:rsidRPr="008506D9">
              <w:rPr>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color w:val="000000"/>
                <w:sz w:val="24"/>
                <w:szCs w:val="24"/>
                <w:lang w:val="ru-RU"/>
              </w:rPr>
            </w:pPr>
            <w:r w:rsidRPr="008506D9">
              <w:rPr>
                <w:color w:val="000000"/>
                <w:sz w:val="24"/>
                <w:szCs w:val="24"/>
                <w:lang w:val="ru-RU"/>
              </w:rPr>
              <w:t>Аналитический код вида услуги:</w:t>
            </w:r>
          </w:p>
          <w:p w:rsidR="005D1CA6" w:rsidRPr="008506D9" w:rsidRDefault="005D1CA6" w:rsidP="009D2BB4">
            <w:pPr>
              <w:rPr>
                <w:color w:val="000000"/>
                <w:sz w:val="24"/>
                <w:szCs w:val="24"/>
                <w:lang w:val="ru-RU"/>
              </w:rPr>
            </w:pPr>
            <w:r w:rsidRPr="008506D9">
              <w:rPr>
                <w:color w:val="000000"/>
                <w:sz w:val="24"/>
                <w:szCs w:val="24"/>
                <w:lang w:val="ru-RU"/>
              </w:rPr>
              <w:t>1002 Социальное обслуживание населения</w:t>
            </w:r>
          </w:p>
        </w:tc>
      </w:tr>
      <w:tr w:rsidR="005D1CA6" w:rsidRPr="008506D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rsidP="003B2AB1">
            <w:pPr>
              <w:rPr>
                <w:color w:val="000000"/>
                <w:sz w:val="24"/>
                <w:szCs w:val="24"/>
              </w:rPr>
            </w:pPr>
            <w:r w:rsidRPr="008506D9">
              <w:rPr>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0000000000</w:t>
            </w:r>
          </w:p>
        </w:tc>
      </w:tr>
      <w:tr w:rsidR="005D1CA6" w:rsidRPr="00183B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rPr>
            </w:pPr>
            <w:r w:rsidRPr="008506D9">
              <w:rPr>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color w:val="000000"/>
                <w:sz w:val="24"/>
                <w:szCs w:val="24"/>
                <w:lang w:val="ru-RU"/>
              </w:rPr>
            </w:pPr>
            <w:r w:rsidRPr="008506D9">
              <w:rPr>
                <w:color w:val="000000"/>
                <w:sz w:val="24"/>
                <w:szCs w:val="24"/>
                <w:lang w:val="ru-RU"/>
              </w:rPr>
              <w:t>Код вида поступлений или выбытий, соответствующий:</w:t>
            </w:r>
          </w:p>
          <w:p w:rsidR="005D1CA6" w:rsidRPr="008506D9" w:rsidRDefault="005D1CA6">
            <w:pPr>
              <w:numPr>
                <w:ilvl w:val="0"/>
                <w:numId w:val="5"/>
              </w:numPr>
              <w:ind w:left="780" w:right="180"/>
              <w:contextualSpacing/>
              <w:rPr>
                <w:color w:val="000000"/>
                <w:sz w:val="24"/>
                <w:szCs w:val="24"/>
                <w:lang w:val="ru-RU"/>
              </w:rPr>
            </w:pPr>
            <w:r w:rsidRPr="008506D9">
              <w:rPr>
                <w:color w:val="000000"/>
                <w:sz w:val="24"/>
                <w:szCs w:val="24"/>
                <w:lang w:val="ru-RU"/>
              </w:rPr>
              <w:t>аналитической группе подвида доходов бюджетов;</w:t>
            </w:r>
          </w:p>
          <w:p w:rsidR="005D1CA6" w:rsidRPr="008506D9" w:rsidRDefault="005D1CA6">
            <w:pPr>
              <w:numPr>
                <w:ilvl w:val="0"/>
                <w:numId w:val="5"/>
              </w:numPr>
              <w:ind w:left="780" w:right="180"/>
              <w:contextualSpacing/>
              <w:rPr>
                <w:color w:val="000000"/>
                <w:sz w:val="24"/>
                <w:szCs w:val="24"/>
              </w:rPr>
            </w:pPr>
            <w:r w:rsidRPr="008506D9">
              <w:rPr>
                <w:color w:val="000000"/>
                <w:sz w:val="24"/>
                <w:szCs w:val="24"/>
              </w:rPr>
              <w:t>коду вида расходов;</w:t>
            </w:r>
          </w:p>
          <w:p w:rsidR="005D1CA6" w:rsidRPr="008506D9" w:rsidRDefault="005D1CA6" w:rsidP="003B2AB1">
            <w:pPr>
              <w:numPr>
                <w:ilvl w:val="0"/>
                <w:numId w:val="5"/>
              </w:numPr>
              <w:ind w:left="780" w:right="180"/>
              <w:rPr>
                <w:color w:val="000000"/>
                <w:sz w:val="24"/>
                <w:szCs w:val="24"/>
                <w:lang w:val="ru-RU"/>
              </w:rPr>
            </w:pPr>
            <w:r w:rsidRPr="008506D9">
              <w:rPr>
                <w:color w:val="000000"/>
                <w:sz w:val="24"/>
                <w:szCs w:val="24"/>
                <w:lang w:val="ru-RU"/>
              </w:rPr>
              <w:t>аналитической группе вида источников финансирования дефицитов бюджетов</w:t>
            </w:r>
          </w:p>
        </w:tc>
      </w:tr>
      <w:tr w:rsidR="005D1CA6" w:rsidRPr="00183B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ind w:left="75" w:right="75"/>
              <w:rPr>
                <w:color w:val="000000"/>
                <w:sz w:val="24"/>
                <w:szCs w:val="24"/>
                <w:lang w:val="ru-RU"/>
              </w:rPr>
            </w:pPr>
            <w:r w:rsidRPr="008506D9">
              <w:rPr>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CA6" w:rsidRPr="008506D9" w:rsidRDefault="005D1CA6">
            <w:pPr>
              <w:rPr>
                <w:color w:val="000000"/>
                <w:sz w:val="24"/>
                <w:szCs w:val="24"/>
                <w:lang w:val="ru-RU"/>
              </w:rPr>
            </w:pPr>
            <w:r w:rsidRPr="008506D9">
              <w:rPr>
                <w:color w:val="000000"/>
                <w:sz w:val="24"/>
                <w:szCs w:val="24"/>
                <w:lang w:val="ru-RU"/>
              </w:rPr>
              <w:t>Код вида финансового обеспечения (деятельности):</w:t>
            </w:r>
          </w:p>
          <w:p w:rsidR="005D1CA6" w:rsidRPr="008506D9" w:rsidRDefault="005D1CA6">
            <w:pPr>
              <w:numPr>
                <w:ilvl w:val="0"/>
                <w:numId w:val="6"/>
              </w:numPr>
              <w:ind w:left="780" w:right="180"/>
              <w:contextualSpacing/>
              <w:rPr>
                <w:color w:val="000000"/>
                <w:sz w:val="24"/>
                <w:szCs w:val="24"/>
                <w:lang w:val="ru-RU"/>
              </w:rPr>
            </w:pPr>
            <w:r w:rsidRPr="008506D9">
              <w:rPr>
                <w:color w:val="000000"/>
                <w:sz w:val="24"/>
                <w:szCs w:val="24"/>
                <w:lang w:val="ru-RU"/>
              </w:rPr>
              <w:t>2 – приносящая доход деятельность (собственные доходы);</w:t>
            </w:r>
          </w:p>
          <w:p w:rsidR="005D1CA6" w:rsidRPr="008506D9" w:rsidRDefault="005D1CA6">
            <w:pPr>
              <w:numPr>
                <w:ilvl w:val="0"/>
                <w:numId w:val="6"/>
              </w:numPr>
              <w:ind w:left="780" w:right="180"/>
              <w:contextualSpacing/>
              <w:rPr>
                <w:color w:val="000000"/>
                <w:sz w:val="24"/>
                <w:szCs w:val="24"/>
              </w:rPr>
            </w:pPr>
            <w:r w:rsidRPr="008506D9">
              <w:rPr>
                <w:color w:val="000000"/>
                <w:sz w:val="24"/>
                <w:szCs w:val="24"/>
                <w:lang w:val="ru-RU"/>
              </w:rPr>
              <w:t>3 – средства во вре</w:t>
            </w:r>
            <w:r w:rsidRPr="008506D9">
              <w:rPr>
                <w:color w:val="000000"/>
                <w:sz w:val="24"/>
                <w:szCs w:val="24"/>
              </w:rPr>
              <w:t>менном распоряжении;</w:t>
            </w:r>
          </w:p>
          <w:p w:rsidR="005D1CA6" w:rsidRPr="008506D9" w:rsidRDefault="005D1CA6">
            <w:pPr>
              <w:numPr>
                <w:ilvl w:val="0"/>
                <w:numId w:val="6"/>
              </w:numPr>
              <w:ind w:left="780" w:right="180"/>
              <w:contextualSpacing/>
              <w:rPr>
                <w:color w:val="000000"/>
                <w:sz w:val="24"/>
                <w:szCs w:val="24"/>
                <w:lang w:val="ru-RU"/>
              </w:rPr>
            </w:pPr>
            <w:r w:rsidRPr="008506D9">
              <w:rPr>
                <w:color w:val="000000"/>
                <w:sz w:val="24"/>
                <w:szCs w:val="24"/>
                <w:lang w:val="ru-RU"/>
              </w:rPr>
              <w:t>4 – субсидия на выполнение государственного задания;</w:t>
            </w:r>
          </w:p>
          <w:p w:rsidR="005D1CA6" w:rsidRPr="008506D9" w:rsidRDefault="005D1CA6">
            <w:pPr>
              <w:numPr>
                <w:ilvl w:val="0"/>
                <w:numId w:val="6"/>
              </w:numPr>
              <w:ind w:left="780" w:right="180"/>
              <w:contextualSpacing/>
              <w:rPr>
                <w:color w:val="000000"/>
                <w:sz w:val="24"/>
                <w:szCs w:val="24"/>
              </w:rPr>
            </w:pPr>
            <w:r w:rsidRPr="008506D9">
              <w:rPr>
                <w:color w:val="000000"/>
                <w:sz w:val="24"/>
                <w:szCs w:val="24"/>
              </w:rPr>
              <w:t>5 – субсидии на иные цели;</w:t>
            </w:r>
          </w:p>
          <w:p w:rsidR="005D1CA6" w:rsidRPr="008506D9" w:rsidRDefault="005D1CA6">
            <w:pPr>
              <w:numPr>
                <w:ilvl w:val="0"/>
                <w:numId w:val="6"/>
              </w:numPr>
              <w:ind w:left="780" w:right="180"/>
              <w:rPr>
                <w:color w:val="000000"/>
                <w:sz w:val="24"/>
                <w:szCs w:val="24"/>
                <w:lang w:val="ru-RU"/>
              </w:rPr>
            </w:pPr>
            <w:r w:rsidRPr="008506D9">
              <w:rPr>
                <w:color w:val="000000"/>
                <w:sz w:val="24"/>
                <w:szCs w:val="24"/>
                <w:lang w:val="ru-RU"/>
              </w:rPr>
              <w:t>6 – субсидии на цели осуществления капитальных вложений</w:t>
            </w:r>
          </w:p>
        </w:tc>
      </w:tr>
      <w:tr w:rsidR="005D1CA6" w:rsidRPr="00183BD3">
        <w:tc>
          <w:tcPr>
            <w:tcW w:w="2240" w:type="dxa"/>
            <w:tcMar>
              <w:top w:w="75" w:type="dxa"/>
              <w:left w:w="75" w:type="dxa"/>
              <w:bottom w:w="75" w:type="dxa"/>
              <w:right w:w="75" w:type="dxa"/>
            </w:tcMar>
            <w:vAlign w:val="center"/>
          </w:tcPr>
          <w:p w:rsidR="005D1CA6" w:rsidRPr="008506D9" w:rsidRDefault="005D1CA6">
            <w:pPr>
              <w:ind w:left="75" w:right="75"/>
              <w:rPr>
                <w:color w:val="000000"/>
                <w:sz w:val="24"/>
                <w:szCs w:val="24"/>
                <w:lang w:val="ru-RU"/>
              </w:rPr>
            </w:pPr>
          </w:p>
        </w:tc>
        <w:tc>
          <w:tcPr>
            <w:tcW w:w="9320" w:type="dxa"/>
            <w:tcMar>
              <w:top w:w="75" w:type="dxa"/>
              <w:left w:w="75" w:type="dxa"/>
              <w:bottom w:w="75" w:type="dxa"/>
              <w:right w:w="75" w:type="dxa"/>
            </w:tcMar>
            <w:vAlign w:val="center"/>
          </w:tcPr>
          <w:p w:rsidR="005D1CA6" w:rsidRPr="008506D9" w:rsidRDefault="005D1CA6">
            <w:pPr>
              <w:ind w:left="75" w:right="75"/>
              <w:rPr>
                <w:color w:val="000000"/>
                <w:sz w:val="24"/>
                <w:szCs w:val="24"/>
                <w:lang w:val="ru-RU"/>
              </w:rPr>
            </w:pPr>
          </w:p>
        </w:tc>
      </w:tr>
    </w:tbl>
    <w:p w:rsidR="005D1CA6" w:rsidRPr="003B2AB1" w:rsidRDefault="005D1CA6">
      <w:pPr>
        <w:rPr>
          <w:color w:val="000000"/>
          <w:sz w:val="24"/>
          <w:szCs w:val="24"/>
          <w:lang w:val="ru-RU"/>
        </w:rPr>
      </w:pPr>
      <w:r w:rsidRPr="003B2AB1">
        <w:rPr>
          <w:color w:val="000000"/>
          <w:sz w:val="24"/>
          <w:szCs w:val="24"/>
          <w:lang w:val="ru-RU"/>
        </w:rPr>
        <w:t>Основание: пункты 21–21.2 Инструкции к Единому плану счетов № 157н, пункт 2.1 Инструкции № 174н.</w:t>
      </w:r>
    </w:p>
    <w:p w:rsidR="005D1CA6" w:rsidRPr="003B2AB1" w:rsidRDefault="005D1CA6">
      <w:pPr>
        <w:rPr>
          <w:color w:val="000000"/>
          <w:sz w:val="24"/>
          <w:szCs w:val="24"/>
          <w:lang w:val="ru-RU"/>
        </w:rPr>
      </w:pPr>
      <w:r w:rsidRPr="003B2AB1">
        <w:rPr>
          <w:color w:val="000000"/>
          <w:sz w:val="24"/>
          <w:szCs w:val="24"/>
          <w:lang w:val="ru-RU"/>
        </w:rPr>
        <w:t>Кроме забалансовых счетов, утвержденных в Инструкции к Единому плану счетов №157н, учреждение применяет дополнительные забалансовые счета, утвержденные в Рабочем плане счетов (приложение 6).</w:t>
      </w:r>
      <w:r w:rsidRPr="003B2AB1">
        <w:rPr>
          <w:lang w:val="ru-RU"/>
        </w:rPr>
        <w:br/>
      </w:r>
      <w:r w:rsidRPr="003B2AB1">
        <w:rPr>
          <w:color w:val="000000"/>
          <w:sz w:val="24"/>
          <w:szCs w:val="24"/>
          <w:lang w:val="ru-RU"/>
        </w:rPr>
        <w:t>Основание: пункт 332 Инструкции к Единому плану счетов № 157н, пункт 19 СГС</w:t>
      </w:r>
      <w:r w:rsidRPr="003B2AB1">
        <w:rPr>
          <w:lang w:val="ru-RU"/>
        </w:rPr>
        <w:br/>
      </w:r>
      <w:r w:rsidRPr="003B2AB1">
        <w:rPr>
          <w:color w:val="000000"/>
          <w:sz w:val="24"/>
          <w:szCs w:val="24"/>
          <w:lang w:val="ru-RU"/>
        </w:rPr>
        <w:t xml:space="preserve">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color w:val="000000"/>
          <w:sz w:val="24"/>
          <w:szCs w:val="24"/>
          <w:lang w:val="ru-RU"/>
        </w:rPr>
        <w:t>Основание: пункты 2 и 6 Инструкции к Единому плану счетов № 157н.</w:t>
      </w:r>
    </w:p>
    <w:p w:rsidR="005D1CA6" w:rsidRPr="003B2AB1" w:rsidRDefault="005D1CA6">
      <w:pPr>
        <w:jc w:val="center"/>
        <w:rPr>
          <w:color w:val="000000"/>
          <w:sz w:val="24"/>
          <w:szCs w:val="24"/>
          <w:lang w:val="ru-RU"/>
        </w:rPr>
      </w:pPr>
      <w:r>
        <w:rPr>
          <w:b/>
          <w:bCs/>
          <w:color w:val="000000"/>
          <w:sz w:val="24"/>
          <w:szCs w:val="24"/>
        </w:rPr>
        <w:t>V</w:t>
      </w:r>
      <w:r w:rsidRPr="003B2AB1">
        <w:rPr>
          <w:b/>
          <w:bCs/>
          <w:color w:val="000000"/>
          <w:sz w:val="24"/>
          <w:szCs w:val="24"/>
          <w:lang w:val="ru-RU"/>
        </w:rPr>
        <w:t>. Учет отдельных видов имущества и обязательств</w:t>
      </w:r>
    </w:p>
    <w:p w:rsidR="005D1CA6" w:rsidRPr="003B2AB1" w:rsidRDefault="005D1CA6">
      <w:pPr>
        <w:rPr>
          <w:color w:val="000000"/>
          <w:sz w:val="24"/>
          <w:szCs w:val="24"/>
          <w:lang w:val="ru-RU"/>
        </w:rPr>
      </w:pPr>
      <w:r w:rsidRPr="003B2AB1">
        <w:rPr>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color w:val="000000"/>
          <w:sz w:val="24"/>
          <w:szCs w:val="24"/>
          <w:lang w:val="ru-RU"/>
        </w:rPr>
        <w:t xml:space="preserve"> Основание: пункт 54 СГС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color w:val="000000"/>
          <w:sz w:val="24"/>
          <w:szCs w:val="24"/>
          <w:lang w:val="ru-RU"/>
        </w:rPr>
        <w:t>Основание: пункт 6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2. Основные средства</w:t>
      </w:r>
    </w:p>
    <w:p w:rsidR="005D1CA6" w:rsidRPr="003B2AB1" w:rsidRDefault="005D1CA6">
      <w:pPr>
        <w:rPr>
          <w:color w:val="000000"/>
          <w:sz w:val="24"/>
          <w:szCs w:val="24"/>
          <w:lang w:val="ru-RU"/>
        </w:rPr>
      </w:pPr>
      <w:r w:rsidRPr="003B2AB1">
        <w:rPr>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5D1CA6" w:rsidRPr="003B2AB1" w:rsidRDefault="005D1CA6">
      <w:pPr>
        <w:rPr>
          <w:color w:val="000000"/>
          <w:sz w:val="24"/>
          <w:szCs w:val="24"/>
          <w:lang w:val="ru-RU"/>
        </w:rPr>
      </w:pPr>
      <w:r w:rsidRPr="003B2AB1">
        <w:rPr>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color w:val="000000"/>
          <w:sz w:val="24"/>
          <w:szCs w:val="24"/>
          <w:lang w:val="ru-RU"/>
        </w:rPr>
        <w:t xml:space="preserve"> сроки полезного и ожидаемого использования:</w:t>
      </w:r>
    </w:p>
    <w:p w:rsidR="005D1CA6" w:rsidRDefault="005D1CA6">
      <w:pPr>
        <w:numPr>
          <w:ilvl w:val="0"/>
          <w:numId w:val="7"/>
        </w:numPr>
        <w:ind w:left="780" w:right="180"/>
        <w:contextualSpacing/>
        <w:rPr>
          <w:color w:val="000000"/>
          <w:sz w:val="24"/>
          <w:szCs w:val="24"/>
        </w:rPr>
      </w:pPr>
      <w:r>
        <w:rPr>
          <w:color w:val="000000"/>
          <w:sz w:val="24"/>
          <w:szCs w:val="24"/>
        </w:rPr>
        <w:t>объекты библиотечного фонда;</w:t>
      </w:r>
    </w:p>
    <w:p w:rsidR="005D1CA6" w:rsidRPr="003B2AB1" w:rsidRDefault="005D1CA6">
      <w:pPr>
        <w:numPr>
          <w:ilvl w:val="0"/>
          <w:numId w:val="7"/>
        </w:numPr>
        <w:ind w:left="780" w:right="180"/>
        <w:contextualSpacing/>
        <w:rPr>
          <w:color w:val="000000"/>
          <w:sz w:val="24"/>
          <w:szCs w:val="24"/>
          <w:lang w:val="ru-RU"/>
        </w:rPr>
      </w:pPr>
      <w:r w:rsidRPr="003B2AB1">
        <w:rPr>
          <w:color w:val="000000"/>
          <w:sz w:val="24"/>
          <w:szCs w:val="24"/>
          <w:lang w:val="ru-RU"/>
        </w:rPr>
        <w:t>мебель для обстановки одного помещения: столы, стулья, стеллажи, шкафы,полки;</w:t>
      </w:r>
    </w:p>
    <w:p w:rsidR="005D1CA6" w:rsidRPr="003B2AB1" w:rsidRDefault="005D1CA6">
      <w:pPr>
        <w:numPr>
          <w:ilvl w:val="0"/>
          <w:numId w:val="7"/>
        </w:numPr>
        <w:ind w:left="780" w:right="180"/>
        <w:rPr>
          <w:color w:val="000000"/>
          <w:sz w:val="24"/>
          <w:szCs w:val="24"/>
          <w:lang w:val="ru-RU"/>
        </w:rPr>
      </w:pPr>
      <w:r w:rsidRPr="003B2AB1">
        <w:rPr>
          <w:color w:val="000000"/>
          <w:sz w:val="24"/>
          <w:szCs w:val="24"/>
          <w:lang w:val="ru-RU"/>
        </w:rPr>
        <w:t>компьютерное и периферийное оборудование: системные блоки, мониторы,компьютерные мыши, клавиатуры, принтеры, сканеры, колонки, акустическиесистемы, микрофоны, веб-камеры, устройства захвата видео, внешние ТВ-тюнеры, внешние накопители на жестких дисках;</w:t>
      </w:r>
    </w:p>
    <w:p w:rsidR="005D1CA6" w:rsidRDefault="005D1CA6">
      <w:pPr>
        <w:rPr>
          <w:color w:val="000000"/>
          <w:sz w:val="24"/>
          <w:szCs w:val="24"/>
          <w:lang w:val="ru-RU"/>
        </w:rPr>
      </w:pPr>
    </w:p>
    <w:p w:rsidR="005D1CA6" w:rsidRPr="003B2AB1" w:rsidRDefault="005D1CA6">
      <w:pPr>
        <w:rPr>
          <w:color w:val="000000"/>
          <w:sz w:val="24"/>
          <w:szCs w:val="24"/>
          <w:lang w:val="ru-RU"/>
        </w:rPr>
      </w:pPr>
      <w:r w:rsidRPr="003B2AB1">
        <w:rPr>
          <w:color w:val="000000"/>
          <w:sz w:val="24"/>
          <w:szCs w:val="24"/>
          <w:lang w:val="ru-RU"/>
        </w:rPr>
        <w:t>Не считается существенной стоимость до 20 000 руб. за один имущественный объект.Необходимость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color w:val="000000"/>
          <w:sz w:val="24"/>
          <w:szCs w:val="24"/>
          <w:lang w:val="ru-RU"/>
        </w:rPr>
        <w:t xml:space="preserve"> Основание: пункт 10 СГС «Основные средства».</w:t>
      </w:r>
    </w:p>
    <w:p w:rsidR="005D1CA6" w:rsidRPr="003B2AB1" w:rsidRDefault="005D1CA6">
      <w:pPr>
        <w:rPr>
          <w:color w:val="000000"/>
          <w:sz w:val="24"/>
          <w:szCs w:val="24"/>
          <w:lang w:val="ru-RU"/>
        </w:rPr>
      </w:pPr>
      <w:r w:rsidRPr="003B2AB1">
        <w:rPr>
          <w:color w:val="000000"/>
          <w:sz w:val="24"/>
          <w:szCs w:val="24"/>
          <w:lang w:val="ru-RU"/>
        </w:rPr>
        <w:t>2.3.Уникальный инвентарный номер состоит из десяти знаков и присваивается в порядке:</w:t>
      </w:r>
    </w:p>
    <w:p w:rsidR="005D1CA6" w:rsidRPr="003B2AB1" w:rsidRDefault="005D1CA6">
      <w:pPr>
        <w:rPr>
          <w:color w:val="000000"/>
          <w:sz w:val="24"/>
          <w:szCs w:val="24"/>
          <w:lang w:val="ru-RU"/>
        </w:rPr>
      </w:pPr>
      <w:r w:rsidRPr="003B2AB1">
        <w:rPr>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color w:val="000000"/>
          <w:sz w:val="24"/>
          <w:szCs w:val="24"/>
          <w:lang w:val="ru-RU"/>
        </w:rPr>
        <w:t xml:space="preserve"> проставляется «0»);</w:t>
      </w:r>
      <w:r w:rsidRPr="003B2AB1">
        <w:rPr>
          <w:lang w:val="ru-RU"/>
        </w:rPr>
        <w:br/>
      </w:r>
      <w:r w:rsidRPr="003B2AB1">
        <w:rPr>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color w:val="000000"/>
          <w:sz w:val="24"/>
          <w:szCs w:val="24"/>
          <w:lang w:val="ru-RU"/>
        </w:rPr>
        <w:t>7–10-й разряды – порядковый номер нефинансового актива.</w:t>
      </w:r>
    </w:p>
    <w:p w:rsidR="005D1CA6" w:rsidRPr="003B2AB1" w:rsidRDefault="005D1CA6">
      <w:pPr>
        <w:rPr>
          <w:color w:val="000000"/>
          <w:sz w:val="24"/>
          <w:szCs w:val="24"/>
          <w:lang w:val="ru-RU"/>
        </w:rPr>
      </w:pPr>
      <w:r w:rsidRPr="003B2AB1">
        <w:rPr>
          <w:color w:val="000000"/>
          <w:sz w:val="24"/>
          <w:szCs w:val="24"/>
          <w:lang w:val="ru-RU"/>
        </w:rPr>
        <w:t>Основание: пункт 9 СГС «Основные средства», пункт 46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5D1CA6" w:rsidRDefault="005D1CA6">
      <w:pPr>
        <w:rPr>
          <w:color w:val="000000"/>
          <w:sz w:val="24"/>
          <w:szCs w:val="24"/>
        </w:rPr>
      </w:pPr>
      <w:r w:rsidRPr="003B2AB1">
        <w:rPr>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color w:val="000000"/>
          <w:sz w:val="24"/>
          <w:szCs w:val="24"/>
          <w:lang w:val="ru-RU"/>
        </w:rPr>
        <w:t xml:space="preserve"> заменяемых (выбываемых) составных частей. </w:t>
      </w:r>
      <w:r>
        <w:rPr>
          <w:color w:val="000000"/>
          <w:sz w:val="24"/>
          <w:szCs w:val="24"/>
        </w:rPr>
        <w:t>Данное правило применяется к следующим группам основных средств:</w:t>
      </w:r>
    </w:p>
    <w:p w:rsidR="005D1CA6" w:rsidRDefault="005D1CA6">
      <w:pPr>
        <w:numPr>
          <w:ilvl w:val="0"/>
          <w:numId w:val="8"/>
        </w:numPr>
        <w:ind w:left="780" w:right="180"/>
        <w:contextualSpacing/>
        <w:rPr>
          <w:color w:val="000000"/>
          <w:sz w:val="24"/>
          <w:szCs w:val="24"/>
        </w:rPr>
      </w:pPr>
      <w:r>
        <w:rPr>
          <w:color w:val="000000"/>
          <w:sz w:val="24"/>
          <w:szCs w:val="24"/>
        </w:rPr>
        <w:t>машины и оборудование;</w:t>
      </w:r>
    </w:p>
    <w:p w:rsidR="005D1CA6" w:rsidRDefault="005D1CA6">
      <w:pPr>
        <w:numPr>
          <w:ilvl w:val="0"/>
          <w:numId w:val="8"/>
        </w:numPr>
        <w:ind w:left="780" w:right="180"/>
        <w:contextualSpacing/>
        <w:rPr>
          <w:color w:val="000000"/>
          <w:sz w:val="24"/>
          <w:szCs w:val="24"/>
        </w:rPr>
      </w:pPr>
      <w:r>
        <w:rPr>
          <w:color w:val="000000"/>
          <w:sz w:val="24"/>
          <w:szCs w:val="24"/>
        </w:rPr>
        <w:t>транспортные средства;</w:t>
      </w:r>
    </w:p>
    <w:p w:rsidR="005D1CA6" w:rsidRDefault="005D1CA6">
      <w:pPr>
        <w:numPr>
          <w:ilvl w:val="0"/>
          <w:numId w:val="8"/>
        </w:numPr>
        <w:ind w:left="780" w:right="180"/>
        <w:contextualSpacing/>
        <w:rPr>
          <w:color w:val="000000"/>
          <w:sz w:val="24"/>
          <w:szCs w:val="24"/>
        </w:rPr>
      </w:pPr>
      <w:r>
        <w:rPr>
          <w:color w:val="000000"/>
          <w:sz w:val="24"/>
          <w:szCs w:val="24"/>
        </w:rPr>
        <w:t>инвентарь производственный и хозяйственный;</w:t>
      </w:r>
    </w:p>
    <w:p w:rsidR="005D1CA6" w:rsidRDefault="005D1CA6">
      <w:pPr>
        <w:numPr>
          <w:ilvl w:val="0"/>
          <w:numId w:val="8"/>
        </w:numPr>
        <w:ind w:left="780" w:right="180"/>
        <w:rPr>
          <w:color w:val="000000"/>
          <w:sz w:val="24"/>
          <w:szCs w:val="24"/>
        </w:rPr>
      </w:pPr>
      <w:r>
        <w:rPr>
          <w:color w:val="000000"/>
          <w:sz w:val="24"/>
          <w:szCs w:val="24"/>
        </w:rPr>
        <w:t>многолетние насаждения;</w:t>
      </w:r>
    </w:p>
    <w:p w:rsidR="005D1CA6" w:rsidRDefault="005D1CA6">
      <w:pPr>
        <w:rPr>
          <w:color w:val="000000"/>
          <w:sz w:val="24"/>
          <w:szCs w:val="24"/>
        </w:rPr>
      </w:pPr>
    </w:p>
    <w:p w:rsidR="005D1CA6" w:rsidRPr="003B2AB1" w:rsidRDefault="005D1CA6">
      <w:pPr>
        <w:rPr>
          <w:color w:val="000000"/>
          <w:sz w:val="24"/>
          <w:szCs w:val="24"/>
          <w:lang w:val="ru-RU"/>
        </w:rPr>
      </w:pPr>
      <w:r w:rsidRPr="003B2AB1">
        <w:rPr>
          <w:color w:val="000000"/>
          <w:sz w:val="24"/>
          <w:szCs w:val="24"/>
          <w:lang w:val="ru-RU"/>
        </w:rPr>
        <w:t>Основание: пункт 27 СГС «Основные средства».</w:t>
      </w:r>
    </w:p>
    <w:p w:rsidR="005D1CA6" w:rsidRDefault="005D1CA6">
      <w:pPr>
        <w:rPr>
          <w:color w:val="000000"/>
          <w:sz w:val="24"/>
          <w:szCs w:val="24"/>
        </w:rPr>
      </w:pPr>
      <w:r w:rsidRPr="003B2AB1">
        <w:rPr>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color w:val="000000"/>
          <w:sz w:val="24"/>
          <w:szCs w:val="24"/>
        </w:rPr>
        <w:t>(в порядке убывания важности):</w:t>
      </w:r>
    </w:p>
    <w:p w:rsidR="005D1CA6" w:rsidRDefault="005D1CA6">
      <w:pPr>
        <w:numPr>
          <w:ilvl w:val="0"/>
          <w:numId w:val="9"/>
        </w:numPr>
        <w:ind w:left="780" w:right="180"/>
        <w:contextualSpacing/>
        <w:rPr>
          <w:color w:val="000000"/>
          <w:sz w:val="24"/>
          <w:szCs w:val="24"/>
        </w:rPr>
      </w:pPr>
      <w:r>
        <w:rPr>
          <w:color w:val="000000"/>
          <w:sz w:val="24"/>
          <w:szCs w:val="24"/>
        </w:rPr>
        <w:t>площади;</w:t>
      </w:r>
    </w:p>
    <w:p w:rsidR="005D1CA6" w:rsidRDefault="005D1CA6">
      <w:pPr>
        <w:numPr>
          <w:ilvl w:val="0"/>
          <w:numId w:val="9"/>
        </w:numPr>
        <w:ind w:left="780" w:right="180"/>
        <w:contextualSpacing/>
        <w:rPr>
          <w:color w:val="000000"/>
          <w:sz w:val="24"/>
          <w:szCs w:val="24"/>
        </w:rPr>
      </w:pPr>
      <w:r>
        <w:rPr>
          <w:color w:val="000000"/>
          <w:sz w:val="24"/>
          <w:szCs w:val="24"/>
        </w:rPr>
        <w:t>объему;</w:t>
      </w:r>
    </w:p>
    <w:p w:rsidR="005D1CA6" w:rsidRDefault="005D1CA6">
      <w:pPr>
        <w:numPr>
          <w:ilvl w:val="0"/>
          <w:numId w:val="9"/>
        </w:numPr>
        <w:ind w:left="780" w:right="180"/>
        <w:contextualSpacing/>
        <w:rPr>
          <w:color w:val="000000"/>
          <w:sz w:val="24"/>
          <w:szCs w:val="24"/>
        </w:rPr>
      </w:pPr>
      <w:r>
        <w:rPr>
          <w:color w:val="000000"/>
          <w:sz w:val="24"/>
          <w:szCs w:val="24"/>
        </w:rPr>
        <w:t>весу;</w:t>
      </w:r>
    </w:p>
    <w:p w:rsidR="005D1CA6" w:rsidRDefault="005D1CA6">
      <w:pPr>
        <w:numPr>
          <w:ilvl w:val="0"/>
          <w:numId w:val="9"/>
        </w:numPr>
        <w:ind w:left="780" w:right="180"/>
        <w:rPr>
          <w:color w:val="000000"/>
          <w:sz w:val="24"/>
          <w:szCs w:val="24"/>
        </w:rPr>
      </w:pPr>
      <w:r w:rsidRPr="003B2AB1">
        <w:rPr>
          <w:color w:val="000000"/>
          <w:sz w:val="24"/>
          <w:szCs w:val="24"/>
          <w:lang w:val="ru-RU"/>
        </w:rPr>
        <w:t>иному показателю, установленному комиссией по поступлению и выбытию</w:t>
      </w:r>
      <w:r w:rsidRPr="003B2AB1">
        <w:rPr>
          <w:lang w:val="ru-RU"/>
        </w:rPr>
        <w:br/>
      </w:r>
      <w:r w:rsidRPr="003B2AB1">
        <w:rPr>
          <w:color w:val="000000"/>
          <w:sz w:val="24"/>
          <w:szCs w:val="24"/>
          <w:lang w:val="ru-RU"/>
        </w:rPr>
        <w:tab/>
      </w:r>
      <w:r>
        <w:rPr>
          <w:color w:val="000000"/>
          <w:sz w:val="24"/>
          <w:szCs w:val="24"/>
        </w:rPr>
        <w:t>активов.</w:t>
      </w:r>
    </w:p>
    <w:p w:rsidR="005D1CA6" w:rsidRDefault="005D1CA6">
      <w:pPr>
        <w:rPr>
          <w:color w:val="000000"/>
          <w:sz w:val="24"/>
          <w:szCs w:val="24"/>
        </w:rPr>
      </w:pPr>
      <w:r w:rsidRPr="003B2AB1">
        <w:rPr>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r>
        <w:rPr>
          <w:color w:val="000000"/>
          <w:sz w:val="24"/>
          <w:szCs w:val="24"/>
        </w:rPr>
        <w:t>Данное правило применяется к следующим группам основных средств:</w:t>
      </w:r>
    </w:p>
    <w:p w:rsidR="005D1CA6" w:rsidRDefault="005D1CA6">
      <w:pPr>
        <w:numPr>
          <w:ilvl w:val="0"/>
          <w:numId w:val="10"/>
        </w:numPr>
        <w:ind w:left="780" w:right="180"/>
        <w:contextualSpacing/>
        <w:rPr>
          <w:color w:val="000000"/>
          <w:sz w:val="24"/>
          <w:szCs w:val="24"/>
        </w:rPr>
      </w:pPr>
      <w:r>
        <w:rPr>
          <w:color w:val="000000"/>
          <w:sz w:val="24"/>
          <w:szCs w:val="24"/>
        </w:rPr>
        <w:t>машины и оборудование;</w:t>
      </w:r>
    </w:p>
    <w:p w:rsidR="005D1CA6" w:rsidRDefault="005D1CA6">
      <w:pPr>
        <w:numPr>
          <w:ilvl w:val="0"/>
          <w:numId w:val="10"/>
        </w:numPr>
        <w:ind w:left="780" w:right="180"/>
        <w:rPr>
          <w:color w:val="000000"/>
          <w:sz w:val="24"/>
          <w:szCs w:val="24"/>
        </w:rPr>
      </w:pPr>
      <w:r>
        <w:rPr>
          <w:color w:val="000000"/>
          <w:sz w:val="24"/>
          <w:szCs w:val="24"/>
        </w:rPr>
        <w:t>транспортные средства;</w:t>
      </w:r>
    </w:p>
    <w:p w:rsidR="005D1CA6" w:rsidRDefault="005D1CA6">
      <w:pPr>
        <w:rPr>
          <w:color w:val="000000"/>
          <w:sz w:val="24"/>
          <w:szCs w:val="24"/>
          <w:lang w:val="ru-RU"/>
        </w:rPr>
      </w:pPr>
    </w:p>
    <w:p w:rsidR="005D1CA6" w:rsidRPr="003B2AB1" w:rsidRDefault="005D1CA6">
      <w:pPr>
        <w:rPr>
          <w:color w:val="000000"/>
          <w:sz w:val="24"/>
          <w:szCs w:val="24"/>
          <w:lang w:val="ru-RU"/>
        </w:rPr>
      </w:pPr>
      <w:r w:rsidRPr="003B2AB1">
        <w:rPr>
          <w:color w:val="000000"/>
          <w:sz w:val="24"/>
          <w:szCs w:val="24"/>
          <w:lang w:val="ru-RU"/>
        </w:rPr>
        <w:t>Основание: пункт 28 СГС «Основные средства».</w:t>
      </w:r>
    </w:p>
    <w:p w:rsidR="005D1CA6" w:rsidRPr="003B2AB1" w:rsidRDefault="005D1CA6">
      <w:pPr>
        <w:rPr>
          <w:color w:val="000000"/>
          <w:sz w:val="24"/>
          <w:szCs w:val="24"/>
          <w:lang w:val="ru-RU"/>
        </w:rPr>
      </w:pPr>
      <w:r w:rsidRPr="003B2AB1">
        <w:rPr>
          <w:color w:val="000000"/>
          <w:sz w:val="24"/>
          <w:szCs w:val="24"/>
          <w:lang w:val="ru-RU"/>
        </w:rPr>
        <w:t>2.8. Начисление амортизации осуществляется следующим образом:</w:t>
      </w:r>
    </w:p>
    <w:p w:rsidR="005D1CA6" w:rsidRPr="003B2AB1" w:rsidRDefault="005D1CA6">
      <w:pPr>
        <w:rPr>
          <w:color w:val="000000"/>
          <w:sz w:val="24"/>
          <w:szCs w:val="24"/>
          <w:lang w:val="ru-RU"/>
        </w:rPr>
      </w:pPr>
      <w:r w:rsidRPr="003B2AB1">
        <w:rPr>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color w:val="000000"/>
          <w:sz w:val="24"/>
          <w:szCs w:val="24"/>
          <w:lang w:val="ru-RU"/>
        </w:rPr>
        <w:t xml:space="preserve"> – линейным методом – на остальные объекты основных средств.</w:t>
      </w:r>
      <w:r w:rsidRPr="003B2AB1">
        <w:rPr>
          <w:lang w:val="ru-RU"/>
        </w:rPr>
        <w:br/>
      </w:r>
      <w:r w:rsidRPr="003B2AB1">
        <w:rPr>
          <w:color w:val="000000"/>
          <w:sz w:val="24"/>
          <w:szCs w:val="24"/>
          <w:lang w:val="ru-RU"/>
        </w:rPr>
        <w:t>Основание: пункты 36, 37 СГС «Основные средства».</w:t>
      </w:r>
    </w:p>
    <w:p w:rsidR="005D1CA6" w:rsidRPr="003B2AB1" w:rsidRDefault="005D1CA6">
      <w:pPr>
        <w:rPr>
          <w:color w:val="000000"/>
          <w:sz w:val="24"/>
          <w:szCs w:val="24"/>
          <w:lang w:val="ru-RU"/>
        </w:rPr>
      </w:pPr>
      <w:r w:rsidRPr="003B2AB1">
        <w:rPr>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color w:val="000000"/>
          <w:sz w:val="24"/>
          <w:szCs w:val="24"/>
          <w:lang w:val="ru-RU"/>
        </w:rPr>
        <w:t xml:space="preserve"> Основание: пункт 40 СГС «Основные средства».</w:t>
      </w:r>
    </w:p>
    <w:p w:rsidR="005D1CA6" w:rsidRPr="003B2AB1" w:rsidRDefault="005D1CA6">
      <w:pPr>
        <w:rPr>
          <w:color w:val="000000"/>
          <w:sz w:val="24"/>
          <w:szCs w:val="24"/>
          <w:lang w:val="ru-RU"/>
        </w:rPr>
      </w:pPr>
      <w:r w:rsidRPr="003B2AB1">
        <w:rPr>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color w:val="000000"/>
          <w:sz w:val="24"/>
          <w:szCs w:val="24"/>
          <w:lang w:val="ru-RU"/>
        </w:rPr>
        <w:t xml:space="preserve"> Основание: пункт 41 СГС «Основные средства».</w:t>
      </w:r>
    </w:p>
    <w:p w:rsidR="005D1CA6" w:rsidRPr="003B2AB1" w:rsidRDefault="005D1CA6">
      <w:pPr>
        <w:rPr>
          <w:color w:val="000000"/>
          <w:sz w:val="24"/>
          <w:szCs w:val="24"/>
          <w:lang w:val="ru-RU"/>
        </w:rPr>
      </w:pPr>
      <w:r w:rsidRPr="003B2AB1">
        <w:rPr>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5D1CA6" w:rsidRPr="003B2AB1" w:rsidRDefault="005D1CA6">
      <w:pPr>
        <w:rPr>
          <w:color w:val="000000"/>
          <w:sz w:val="24"/>
          <w:szCs w:val="24"/>
          <w:lang w:val="ru-RU"/>
        </w:rPr>
      </w:pPr>
      <w:r w:rsidRPr="003B2AB1">
        <w:rPr>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5D1CA6" w:rsidRPr="003B2AB1" w:rsidRDefault="005D1CA6">
      <w:pPr>
        <w:rPr>
          <w:color w:val="000000"/>
          <w:sz w:val="24"/>
          <w:szCs w:val="24"/>
          <w:lang w:val="ru-RU"/>
        </w:rPr>
      </w:pPr>
      <w:r w:rsidRPr="003B2AB1">
        <w:rPr>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21по балансовой стоимости.</w:t>
      </w:r>
      <w:r w:rsidRPr="003B2AB1">
        <w:rPr>
          <w:lang w:val="ru-RU"/>
        </w:rPr>
        <w:br/>
      </w:r>
      <w:r w:rsidRPr="003B2AB1">
        <w:rPr>
          <w:color w:val="000000"/>
          <w:sz w:val="24"/>
          <w:szCs w:val="24"/>
          <w:lang w:val="ru-RU"/>
        </w:rPr>
        <w:t>Основание: пункт 39 СГС «Основные средства», пункт 373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5D1CA6" w:rsidRPr="003B2AB1" w:rsidRDefault="005D1CA6">
      <w:pPr>
        <w:rPr>
          <w:color w:val="000000"/>
          <w:sz w:val="24"/>
          <w:szCs w:val="24"/>
          <w:lang w:val="ru-RU"/>
        </w:rPr>
      </w:pPr>
      <w:r w:rsidRPr="003B2AB1">
        <w:rPr>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5D1CA6" w:rsidRPr="003B2AB1" w:rsidRDefault="005D1CA6">
      <w:pPr>
        <w:rPr>
          <w:color w:val="000000"/>
          <w:sz w:val="24"/>
          <w:szCs w:val="24"/>
          <w:lang w:val="ru-RU"/>
        </w:rPr>
      </w:pPr>
      <w:r w:rsidRPr="003B2AB1">
        <w:rPr>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color w:val="000000"/>
          <w:sz w:val="24"/>
          <w:szCs w:val="24"/>
        </w:rPr>
        <w:t>V</w:t>
      </w:r>
      <w:r w:rsidRPr="003B2AB1">
        <w:rPr>
          <w:color w:val="000000"/>
          <w:sz w:val="24"/>
          <w:szCs w:val="24"/>
          <w:lang w:val="ru-RU"/>
        </w:rPr>
        <w:t xml:space="preserve"> настоящей учетной политики.</w:t>
      </w:r>
    </w:p>
    <w:p w:rsidR="005D1CA6" w:rsidRPr="003B2AB1" w:rsidRDefault="005D1CA6">
      <w:pPr>
        <w:rPr>
          <w:color w:val="000000"/>
          <w:sz w:val="24"/>
          <w:szCs w:val="24"/>
          <w:lang w:val="ru-RU"/>
        </w:rPr>
      </w:pPr>
      <w:r w:rsidRPr="003B2AB1">
        <w:rPr>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color w:val="000000"/>
          <w:sz w:val="24"/>
          <w:szCs w:val="24"/>
          <w:lang w:val="ru-RU"/>
        </w:rPr>
        <w:t xml:space="preserve"> договоре поставки.</w:t>
      </w:r>
    </w:p>
    <w:p w:rsidR="005D1CA6" w:rsidRPr="003B2AB1" w:rsidRDefault="005D1CA6">
      <w:pPr>
        <w:rPr>
          <w:color w:val="000000"/>
          <w:sz w:val="24"/>
          <w:szCs w:val="24"/>
          <w:lang w:val="ru-RU"/>
        </w:rPr>
      </w:pPr>
      <w:r w:rsidRPr="003B2AB1">
        <w:rPr>
          <w:color w:val="000000"/>
          <w:sz w:val="24"/>
          <w:szCs w:val="24"/>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5D1CA6" w:rsidRPr="003B2AB1" w:rsidRDefault="005D1CA6">
      <w:pPr>
        <w:rPr>
          <w:color w:val="000000"/>
          <w:sz w:val="24"/>
          <w:szCs w:val="24"/>
          <w:lang w:val="ru-RU"/>
        </w:rPr>
      </w:pPr>
      <w:r w:rsidRPr="003B2AB1">
        <w:rPr>
          <w:color w:val="000000"/>
          <w:sz w:val="24"/>
          <w:szCs w:val="24"/>
          <w:lang w:val="ru-RU"/>
        </w:rPr>
        <w:t>3. Материальные запасы</w:t>
      </w:r>
    </w:p>
    <w:p w:rsidR="005D1CA6" w:rsidRPr="003B2AB1" w:rsidRDefault="005D1CA6">
      <w:pPr>
        <w:rPr>
          <w:color w:val="000000"/>
          <w:sz w:val="24"/>
          <w:szCs w:val="24"/>
          <w:lang w:val="ru-RU"/>
        </w:rPr>
      </w:pPr>
      <w:r w:rsidRPr="003B2AB1">
        <w:rPr>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5D1CA6" w:rsidRDefault="005D1CA6">
      <w:pPr>
        <w:rPr>
          <w:color w:val="000000"/>
          <w:sz w:val="24"/>
          <w:szCs w:val="24"/>
        </w:rPr>
      </w:pPr>
      <w:r w:rsidRPr="003B2AB1">
        <w:rPr>
          <w:color w:val="000000"/>
          <w:sz w:val="24"/>
          <w:szCs w:val="24"/>
          <w:lang w:val="ru-RU"/>
        </w:rPr>
        <w:t xml:space="preserve">3.2. Единица учета материальных запасов в учреждении – номенклатурная (реестровая) единица. </w:t>
      </w:r>
      <w:r>
        <w:rPr>
          <w:color w:val="000000"/>
          <w:sz w:val="24"/>
          <w:szCs w:val="24"/>
        </w:rPr>
        <w:t>Исключение:</w:t>
      </w:r>
    </w:p>
    <w:p w:rsidR="005D1CA6" w:rsidRPr="003B2AB1" w:rsidRDefault="005D1CA6">
      <w:pPr>
        <w:numPr>
          <w:ilvl w:val="0"/>
          <w:numId w:val="11"/>
        </w:numPr>
        <w:ind w:left="780" w:right="180"/>
        <w:contextualSpacing/>
        <w:rPr>
          <w:color w:val="000000"/>
          <w:sz w:val="24"/>
          <w:szCs w:val="24"/>
          <w:lang w:val="ru-RU"/>
        </w:rPr>
      </w:pPr>
      <w:r w:rsidRPr="003B2AB1">
        <w:rPr>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5D1CA6" w:rsidRDefault="005D1CA6">
      <w:pPr>
        <w:numPr>
          <w:ilvl w:val="0"/>
          <w:numId w:val="11"/>
        </w:numPr>
        <w:ind w:left="780" w:right="180"/>
        <w:rPr>
          <w:color w:val="000000"/>
          <w:sz w:val="24"/>
          <w:szCs w:val="24"/>
        </w:rPr>
      </w:pPr>
      <w:r w:rsidRPr="003B2AB1">
        <w:rPr>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r>
        <w:rPr>
          <w:color w:val="000000"/>
          <w:sz w:val="24"/>
          <w:szCs w:val="24"/>
        </w:rPr>
        <w:t>Единица учета таких материальных запасов – партия.</w:t>
      </w:r>
    </w:p>
    <w:p w:rsidR="005D1CA6" w:rsidRPr="003B2AB1" w:rsidRDefault="005D1CA6">
      <w:pPr>
        <w:rPr>
          <w:color w:val="000000"/>
          <w:sz w:val="24"/>
          <w:szCs w:val="24"/>
          <w:lang w:val="ru-RU"/>
        </w:rPr>
      </w:pPr>
      <w:r w:rsidRPr="003B2AB1">
        <w:rPr>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color w:val="000000"/>
          <w:sz w:val="24"/>
          <w:szCs w:val="24"/>
          <w:lang w:val="ru-RU"/>
        </w:rPr>
        <w:t xml:space="preserve"> Основание: пункт 8 СГС «Запасы».</w:t>
      </w:r>
    </w:p>
    <w:p w:rsidR="005D1CA6" w:rsidRPr="003B2AB1" w:rsidRDefault="005D1CA6">
      <w:pPr>
        <w:rPr>
          <w:color w:val="000000"/>
          <w:sz w:val="24"/>
          <w:szCs w:val="24"/>
          <w:lang w:val="ru-RU"/>
        </w:rPr>
      </w:pPr>
      <w:r w:rsidRPr="003B2AB1">
        <w:rPr>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color w:val="000000"/>
          <w:sz w:val="24"/>
          <w:szCs w:val="24"/>
          <w:lang w:val="ru-RU"/>
        </w:rPr>
        <w:t xml:space="preserve"> Основание: пункт 12 СГС «Запасы».</w:t>
      </w:r>
    </w:p>
    <w:p w:rsidR="005D1CA6" w:rsidRPr="003B2AB1" w:rsidRDefault="005D1CA6">
      <w:pPr>
        <w:rPr>
          <w:color w:val="000000"/>
          <w:sz w:val="24"/>
          <w:szCs w:val="24"/>
          <w:lang w:val="ru-RU"/>
        </w:rPr>
      </w:pPr>
      <w:r w:rsidRPr="003B2AB1">
        <w:rPr>
          <w:color w:val="000000"/>
          <w:sz w:val="24"/>
          <w:szCs w:val="24"/>
          <w:lang w:val="ru-RU"/>
        </w:rPr>
        <w:t>3.4. Списание материальных запасов производится по средней фактической стоимости.</w:t>
      </w:r>
      <w:r w:rsidRPr="003B2AB1">
        <w:rPr>
          <w:lang w:val="ru-RU"/>
        </w:rPr>
        <w:br/>
      </w:r>
      <w:r w:rsidRPr="003B2AB1">
        <w:rPr>
          <w:color w:val="000000"/>
          <w:sz w:val="24"/>
          <w:szCs w:val="24"/>
          <w:lang w:val="ru-RU"/>
        </w:rPr>
        <w:t>Основание: пункт 108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color w:val="000000"/>
          <w:sz w:val="24"/>
          <w:szCs w:val="24"/>
          <w:lang w:val="ru-RU"/>
        </w:rPr>
        <w:t xml:space="preserve"> Основание: пункт 30 СГС «Запасы».</w:t>
      </w:r>
    </w:p>
    <w:p w:rsidR="005D1CA6" w:rsidRPr="003B2AB1" w:rsidRDefault="005D1CA6">
      <w:pPr>
        <w:rPr>
          <w:color w:val="000000"/>
          <w:sz w:val="24"/>
          <w:szCs w:val="24"/>
          <w:lang w:val="ru-RU"/>
        </w:rPr>
      </w:pPr>
      <w:r w:rsidRPr="003B2AB1">
        <w:rPr>
          <w:color w:val="000000"/>
          <w:sz w:val="24"/>
          <w:szCs w:val="24"/>
          <w:lang w:val="ru-RU"/>
        </w:rPr>
        <w:t>3.6. Нормы на расходы горюче-смазочных материалов (ГСМ) разрабатываются специализированной организацией и утверждаются приказом руководителя учреждения.Ежегодно приказом руководителя утверждаются период применения зимней надбавки к нормам расхода ГСМ и ее величина.</w:t>
      </w:r>
    </w:p>
    <w:p w:rsidR="005D1CA6" w:rsidRPr="003B2AB1" w:rsidRDefault="005D1CA6">
      <w:pPr>
        <w:rPr>
          <w:color w:val="000000"/>
          <w:sz w:val="24"/>
          <w:szCs w:val="24"/>
          <w:lang w:val="ru-RU"/>
        </w:rPr>
      </w:pPr>
      <w:r w:rsidRPr="003B2AB1">
        <w:rPr>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color w:val="000000"/>
          <w:sz w:val="24"/>
          <w:szCs w:val="24"/>
          <w:lang w:val="ru-RU"/>
        </w:rPr>
        <w:t xml:space="preserve"> не выше норм, установленных приказом руководителя учреждения.</w:t>
      </w:r>
    </w:p>
    <w:p w:rsidR="005D1CA6" w:rsidRPr="003B2AB1" w:rsidRDefault="005D1CA6">
      <w:pPr>
        <w:rPr>
          <w:color w:val="000000"/>
          <w:sz w:val="24"/>
          <w:szCs w:val="24"/>
          <w:lang w:val="ru-RU"/>
        </w:rPr>
      </w:pPr>
      <w:r w:rsidRPr="003B2AB1">
        <w:rPr>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D1CA6" w:rsidRPr="003B2AB1" w:rsidRDefault="005D1CA6">
      <w:pPr>
        <w:rPr>
          <w:color w:val="000000"/>
          <w:sz w:val="24"/>
          <w:szCs w:val="24"/>
          <w:lang w:val="ru-RU"/>
        </w:rPr>
      </w:pPr>
      <w:r w:rsidRPr="003B2AB1">
        <w:rPr>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5D1CA6" w:rsidRPr="003B2AB1" w:rsidRDefault="005D1CA6">
      <w:pPr>
        <w:rPr>
          <w:color w:val="000000"/>
          <w:sz w:val="24"/>
          <w:szCs w:val="24"/>
          <w:lang w:val="ru-RU"/>
        </w:rPr>
      </w:pPr>
      <w:r w:rsidRPr="003B2AB1">
        <w:rPr>
          <w:color w:val="000000"/>
          <w:sz w:val="24"/>
          <w:szCs w:val="24"/>
          <w:lang w:val="ru-RU"/>
        </w:rPr>
        <w:t>3.9. При приобретении и (или) создании материальных запасов за счет средств,</w:t>
      </w:r>
      <w:r w:rsidRPr="003B2AB1">
        <w:rPr>
          <w:lang w:val="ru-RU"/>
        </w:rPr>
        <w:br/>
      </w:r>
      <w:r w:rsidRPr="003B2AB1">
        <w:rPr>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color w:val="000000"/>
          <w:sz w:val="24"/>
          <w:szCs w:val="24"/>
          <w:lang w:val="ru-RU"/>
        </w:rPr>
        <w:t xml:space="preserve"> государственного (муниципального) задания».</w:t>
      </w:r>
    </w:p>
    <w:p w:rsidR="005D1CA6" w:rsidRPr="003B2AB1" w:rsidRDefault="005D1CA6">
      <w:pPr>
        <w:rPr>
          <w:color w:val="000000"/>
          <w:sz w:val="24"/>
          <w:szCs w:val="24"/>
          <w:lang w:val="ru-RU"/>
        </w:rPr>
      </w:pPr>
      <w:r w:rsidRPr="003B2AB1">
        <w:rPr>
          <w:color w:val="000000"/>
          <w:sz w:val="24"/>
          <w:szCs w:val="24"/>
          <w:lang w:val="ru-RU"/>
        </w:rPr>
        <w:t>3.10.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5D1CA6" w:rsidRDefault="005D1CA6">
      <w:pPr>
        <w:numPr>
          <w:ilvl w:val="0"/>
          <w:numId w:val="12"/>
        </w:numPr>
        <w:ind w:left="780" w:right="180"/>
        <w:contextualSpacing/>
        <w:rPr>
          <w:color w:val="000000"/>
          <w:sz w:val="24"/>
          <w:szCs w:val="24"/>
        </w:rPr>
      </w:pPr>
      <w:r>
        <w:rPr>
          <w:color w:val="000000"/>
          <w:sz w:val="24"/>
          <w:szCs w:val="24"/>
        </w:rPr>
        <w:t>автомобильные шины;</w:t>
      </w:r>
    </w:p>
    <w:p w:rsidR="005D1CA6" w:rsidRDefault="005D1CA6">
      <w:pPr>
        <w:numPr>
          <w:ilvl w:val="0"/>
          <w:numId w:val="12"/>
        </w:numPr>
        <w:ind w:left="780" w:right="180"/>
        <w:contextualSpacing/>
        <w:rPr>
          <w:color w:val="000000"/>
          <w:sz w:val="24"/>
          <w:szCs w:val="24"/>
        </w:rPr>
      </w:pPr>
      <w:r>
        <w:rPr>
          <w:color w:val="000000"/>
          <w:sz w:val="24"/>
          <w:szCs w:val="24"/>
        </w:rPr>
        <w:t>колесные диски;</w:t>
      </w:r>
    </w:p>
    <w:p w:rsidR="005D1CA6" w:rsidRDefault="005D1CA6">
      <w:pPr>
        <w:numPr>
          <w:ilvl w:val="0"/>
          <w:numId w:val="12"/>
        </w:numPr>
        <w:ind w:left="780" w:right="180"/>
        <w:contextualSpacing/>
        <w:rPr>
          <w:color w:val="000000"/>
          <w:sz w:val="24"/>
          <w:szCs w:val="24"/>
        </w:rPr>
      </w:pPr>
      <w:r>
        <w:rPr>
          <w:color w:val="000000"/>
          <w:sz w:val="24"/>
          <w:szCs w:val="24"/>
        </w:rPr>
        <w:t>аккумуляторы;</w:t>
      </w:r>
    </w:p>
    <w:p w:rsidR="005D1CA6" w:rsidRDefault="005D1CA6">
      <w:pPr>
        <w:numPr>
          <w:ilvl w:val="0"/>
          <w:numId w:val="12"/>
        </w:numPr>
        <w:ind w:left="780" w:right="180"/>
        <w:contextualSpacing/>
        <w:rPr>
          <w:color w:val="000000"/>
          <w:sz w:val="24"/>
          <w:szCs w:val="24"/>
        </w:rPr>
      </w:pPr>
      <w:r>
        <w:rPr>
          <w:color w:val="000000"/>
          <w:sz w:val="24"/>
          <w:szCs w:val="24"/>
        </w:rPr>
        <w:t>наборы автоинструмента;</w:t>
      </w:r>
    </w:p>
    <w:p w:rsidR="005D1CA6" w:rsidRDefault="005D1CA6">
      <w:pPr>
        <w:numPr>
          <w:ilvl w:val="0"/>
          <w:numId w:val="12"/>
        </w:numPr>
        <w:ind w:left="780" w:right="180"/>
        <w:contextualSpacing/>
        <w:rPr>
          <w:color w:val="000000"/>
          <w:sz w:val="24"/>
          <w:szCs w:val="24"/>
        </w:rPr>
      </w:pPr>
      <w:r>
        <w:rPr>
          <w:color w:val="000000"/>
          <w:sz w:val="24"/>
          <w:szCs w:val="24"/>
        </w:rPr>
        <w:t>аптечки;</w:t>
      </w:r>
    </w:p>
    <w:p w:rsidR="005D1CA6" w:rsidRDefault="005D1CA6">
      <w:pPr>
        <w:numPr>
          <w:ilvl w:val="0"/>
          <w:numId w:val="12"/>
        </w:numPr>
        <w:ind w:left="780" w:right="180"/>
        <w:rPr>
          <w:color w:val="000000"/>
          <w:sz w:val="24"/>
          <w:szCs w:val="24"/>
        </w:rPr>
      </w:pPr>
      <w:r>
        <w:rPr>
          <w:color w:val="000000"/>
          <w:sz w:val="24"/>
          <w:szCs w:val="24"/>
        </w:rPr>
        <w:t>огнетушители;</w:t>
      </w:r>
    </w:p>
    <w:p w:rsidR="005D1CA6" w:rsidRPr="003B2AB1" w:rsidRDefault="005D1CA6">
      <w:pPr>
        <w:rPr>
          <w:color w:val="000000"/>
          <w:sz w:val="24"/>
          <w:szCs w:val="24"/>
          <w:lang w:val="ru-RU"/>
        </w:rPr>
      </w:pPr>
      <w:r w:rsidRPr="003B2AB1">
        <w:rPr>
          <w:color w:val="000000"/>
          <w:sz w:val="24"/>
          <w:szCs w:val="24"/>
          <w:lang w:val="ru-RU"/>
        </w:rPr>
        <w:t>Аналитический учет по счету ведется в разрезе автомобилей и материально ответственных лиц.</w:t>
      </w:r>
    </w:p>
    <w:p w:rsidR="005D1CA6" w:rsidRDefault="005D1CA6">
      <w:pPr>
        <w:rPr>
          <w:color w:val="000000"/>
          <w:sz w:val="24"/>
          <w:szCs w:val="24"/>
        </w:rPr>
      </w:pPr>
      <w:r>
        <w:rPr>
          <w:color w:val="000000"/>
          <w:sz w:val="24"/>
          <w:szCs w:val="24"/>
        </w:rPr>
        <w:t>Поступление на счет 09 отражается:</w:t>
      </w:r>
    </w:p>
    <w:p w:rsidR="005D1CA6" w:rsidRPr="003B2AB1" w:rsidRDefault="005D1CA6">
      <w:pPr>
        <w:numPr>
          <w:ilvl w:val="0"/>
          <w:numId w:val="13"/>
        </w:numPr>
        <w:ind w:left="780" w:right="180"/>
        <w:contextualSpacing/>
        <w:rPr>
          <w:color w:val="000000"/>
          <w:sz w:val="24"/>
          <w:szCs w:val="24"/>
          <w:lang w:val="ru-RU"/>
        </w:rPr>
      </w:pPr>
      <w:r w:rsidRPr="003B2AB1">
        <w:rPr>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5D1CA6" w:rsidRPr="003B2AB1" w:rsidRDefault="005D1CA6">
      <w:pPr>
        <w:numPr>
          <w:ilvl w:val="0"/>
          <w:numId w:val="13"/>
        </w:numPr>
        <w:ind w:left="780" w:right="180"/>
        <w:rPr>
          <w:color w:val="000000"/>
          <w:sz w:val="24"/>
          <w:szCs w:val="24"/>
          <w:lang w:val="ru-RU"/>
        </w:rPr>
      </w:pPr>
      <w:r w:rsidRPr="003B2AB1">
        <w:rPr>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5D1CA6" w:rsidRPr="003B2AB1" w:rsidRDefault="005D1CA6">
      <w:pPr>
        <w:rPr>
          <w:color w:val="000000"/>
          <w:sz w:val="24"/>
          <w:szCs w:val="24"/>
          <w:lang w:val="ru-RU"/>
        </w:rPr>
      </w:pPr>
      <w:r w:rsidRPr="003B2AB1">
        <w:rPr>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5D1CA6" w:rsidRPr="003B2AB1" w:rsidRDefault="005D1CA6">
      <w:pPr>
        <w:rPr>
          <w:color w:val="000000"/>
          <w:sz w:val="24"/>
          <w:szCs w:val="24"/>
          <w:lang w:val="ru-RU"/>
        </w:rPr>
      </w:pPr>
      <w:r w:rsidRPr="003B2AB1">
        <w:rPr>
          <w:color w:val="000000"/>
          <w:sz w:val="24"/>
          <w:szCs w:val="24"/>
          <w:lang w:val="ru-RU"/>
        </w:rPr>
        <w:t>Внутреннее перемещение по счету отражается:</w:t>
      </w:r>
    </w:p>
    <w:p w:rsidR="005D1CA6" w:rsidRPr="003B2AB1" w:rsidRDefault="005D1CA6">
      <w:pPr>
        <w:numPr>
          <w:ilvl w:val="0"/>
          <w:numId w:val="14"/>
        </w:numPr>
        <w:ind w:left="780" w:right="180"/>
        <w:contextualSpacing/>
        <w:rPr>
          <w:color w:val="000000"/>
          <w:sz w:val="24"/>
          <w:szCs w:val="24"/>
          <w:lang w:val="ru-RU"/>
        </w:rPr>
      </w:pPr>
      <w:r w:rsidRPr="003B2AB1">
        <w:rPr>
          <w:color w:val="000000"/>
          <w:sz w:val="24"/>
          <w:szCs w:val="24"/>
          <w:lang w:val="ru-RU"/>
        </w:rPr>
        <w:t>при передаче на другой автомобиль;</w:t>
      </w:r>
    </w:p>
    <w:p w:rsidR="005D1CA6" w:rsidRPr="003B2AB1" w:rsidRDefault="005D1CA6">
      <w:pPr>
        <w:numPr>
          <w:ilvl w:val="0"/>
          <w:numId w:val="14"/>
        </w:numPr>
        <w:ind w:left="780" w:right="180"/>
        <w:rPr>
          <w:color w:val="000000"/>
          <w:sz w:val="24"/>
          <w:szCs w:val="24"/>
          <w:lang w:val="ru-RU"/>
        </w:rPr>
      </w:pPr>
      <w:r w:rsidRPr="003B2AB1">
        <w:rPr>
          <w:color w:val="000000"/>
          <w:sz w:val="24"/>
          <w:szCs w:val="24"/>
          <w:lang w:val="ru-RU"/>
        </w:rPr>
        <w:t>при передаче другому материально ответственному лицу вместе с автомобилем.</w:t>
      </w:r>
    </w:p>
    <w:p w:rsidR="005D1CA6" w:rsidRDefault="005D1CA6">
      <w:pPr>
        <w:rPr>
          <w:color w:val="000000"/>
          <w:sz w:val="24"/>
          <w:szCs w:val="24"/>
        </w:rPr>
      </w:pPr>
      <w:r>
        <w:rPr>
          <w:color w:val="000000"/>
          <w:sz w:val="24"/>
          <w:szCs w:val="24"/>
        </w:rPr>
        <w:t>Выбытие со счета 09 отражается:</w:t>
      </w:r>
    </w:p>
    <w:p w:rsidR="005D1CA6" w:rsidRPr="003B2AB1" w:rsidRDefault="005D1CA6">
      <w:pPr>
        <w:numPr>
          <w:ilvl w:val="0"/>
          <w:numId w:val="15"/>
        </w:numPr>
        <w:ind w:left="780" w:right="180"/>
        <w:contextualSpacing/>
        <w:rPr>
          <w:color w:val="000000"/>
          <w:sz w:val="24"/>
          <w:szCs w:val="24"/>
          <w:lang w:val="ru-RU"/>
        </w:rPr>
      </w:pPr>
      <w:r w:rsidRPr="003B2AB1">
        <w:rPr>
          <w:color w:val="000000"/>
          <w:sz w:val="24"/>
          <w:szCs w:val="24"/>
          <w:lang w:val="ru-RU"/>
        </w:rPr>
        <w:t>при списании автомобиля по установленным основаниям;</w:t>
      </w:r>
    </w:p>
    <w:p w:rsidR="005D1CA6" w:rsidRPr="003B2AB1" w:rsidRDefault="005D1CA6">
      <w:pPr>
        <w:numPr>
          <w:ilvl w:val="0"/>
          <w:numId w:val="15"/>
        </w:numPr>
        <w:ind w:left="780" w:right="180"/>
        <w:rPr>
          <w:color w:val="000000"/>
          <w:sz w:val="24"/>
          <w:szCs w:val="24"/>
          <w:lang w:val="ru-RU"/>
        </w:rPr>
      </w:pPr>
      <w:r w:rsidRPr="003B2AB1">
        <w:rPr>
          <w:color w:val="000000"/>
          <w:sz w:val="24"/>
          <w:szCs w:val="24"/>
          <w:lang w:val="ru-RU"/>
        </w:rPr>
        <w:t>при установке новых запчастей взамен непригодных к эксплуатации.</w:t>
      </w:r>
    </w:p>
    <w:p w:rsidR="005D1CA6" w:rsidRPr="003B2AB1" w:rsidRDefault="005D1CA6">
      <w:pPr>
        <w:rPr>
          <w:color w:val="000000"/>
          <w:sz w:val="24"/>
          <w:szCs w:val="24"/>
          <w:lang w:val="ru-RU"/>
        </w:rPr>
      </w:pPr>
      <w:r w:rsidRPr="003B2AB1">
        <w:rPr>
          <w:color w:val="000000"/>
          <w:sz w:val="24"/>
          <w:szCs w:val="24"/>
          <w:lang w:val="ru-RU"/>
        </w:rPr>
        <w:t>Основание: пункты 349–350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5D1CA6" w:rsidRPr="003B2AB1" w:rsidRDefault="005D1CA6">
      <w:pPr>
        <w:numPr>
          <w:ilvl w:val="0"/>
          <w:numId w:val="16"/>
        </w:numPr>
        <w:ind w:left="780" w:right="180"/>
        <w:contextualSpacing/>
        <w:rPr>
          <w:color w:val="000000"/>
          <w:sz w:val="24"/>
          <w:szCs w:val="24"/>
          <w:lang w:val="ru-RU"/>
        </w:rPr>
      </w:pPr>
      <w:r w:rsidRPr="003B2AB1">
        <w:rPr>
          <w:color w:val="000000"/>
          <w:sz w:val="24"/>
          <w:szCs w:val="24"/>
          <w:lang w:val="ru-RU"/>
        </w:rPr>
        <w:t>их справедливой стоимости на дату принятия к бухгалтерскому учету, рассчитанной методом рыночных цен;</w:t>
      </w:r>
    </w:p>
    <w:p w:rsidR="005D1CA6" w:rsidRPr="003B2AB1" w:rsidRDefault="005D1CA6">
      <w:pPr>
        <w:numPr>
          <w:ilvl w:val="0"/>
          <w:numId w:val="16"/>
        </w:numPr>
        <w:ind w:left="780" w:right="180"/>
        <w:rPr>
          <w:color w:val="000000"/>
          <w:sz w:val="24"/>
          <w:szCs w:val="24"/>
          <w:lang w:val="ru-RU"/>
        </w:rPr>
      </w:pPr>
      <w:r w:rsidRPr="003B2AB1">
        <w:rPr>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5D1CA6" w:rsidRPr="003B2AB1" w:rsidRDefault="005D1CA6">
      <w:pPr>
        <w:rPr>
          <w:color w:val="000000"/>
          <w:sz w:val="24"/>
          <w:szCs w:val="24"/>
          <w:lang w:val="ru-RU"/>
        </w:rPr>
      </w:pPr>
      <w:r w:rsidRPr="003B2AB1">
        <w:rPr>
          <w:color w:val="000000"/>
          <w:sz w:val="24"/>
          <w:szCs w:val="24"/>
          <w:lang w:val="ru-RU"/>
        </w:rPr>
        <w:t>Основание: пункты 52–60 СГС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color w:val="000000"/>
          <w:sz w:val="24"/>
          <w:szCs w:val="24"/>
          <w:lang w:val="ru-RU"/>
        </w:rPr>
        <w:t xml:space="preserve"> Основание: пункт 18 СГС «Запасы».</w:t>
      </w:r>
    </w:p>
    <w:p w:rsidR="005D1CA6" w:rsidRPr="003B2AB1" w:rsidRDefault="005D1CA6">
      <w:pPr>
        <w:rPr>
          <w:color w:val="000000"/>
          <w:sz w:val="24"/>
          <w:szCs w:val="24"/>
          <w:lang w:val="ru-RU"/>
        </w:rPr>
      </w:pPr>
      <w:r w:rsidRPr="003B2AB1">
        <w:rPr>
          <w:color w:val="000000"/>
          <w:sz w:val="24"/>
          <w:szCs w:val="24"/>
          <w:lang w:val="ru-RU"/>
        </w:rPr>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3B2AB1">
        <w:rPr>
          <w:lang w:val="ru-RU"/>
        </w:rPr>
        <w:br/>
      </w:r>
      <w:r w:rsidRPr="003B2AB1">
        <w:rPr>
          <w:color w:val="000000"/>
          <w:sz w:val="24"/>
          <w:szCs w:val="24"/>
          <w:lang w:val="ru-RU"/>
        </w:rPr>
        <w:t xml:space="preserve"> Основание: пункт 19 СГС «Запасы».</w:t>
      </w:r>
    </w:p>
    <w:p w:rsidR="005D1CA6" w:rsidRPr="003B2AB1" w:rsidRDefault="005D1CA6">
      <w:pPr>
        <w:rPr>
          <w:color w:val="000000"/>
          <w:sz w:val="24"/>
          <w:szCs w:val="24"/>
          <w:lang w:val="ru-RU"/>
        </w:rPr>
      </w:pPr>
      <w:r w:rsidRPr="003B2AB1">
        <w:rPr>
          <w:color w:val="000000"/>
          <w:sz w:val="24"/>
          <w:szCs w:val="24"/>
          <w:lang w:val="ru-RU"/>
        </w:rPr>
        <w:t>4. Стоимость безвозмездно полученных нефинансовых активов</w:t>
      </w:r>
    </w:p>
    <w:p w:rsidR="005D1CA6" w:rsidRPr="003B2AB1" w:rsidRDefault="005D1CA6">
      <w:pPr>
        <w:rPr>
          <w:color w:val="000000"/>
          <w:sz w:val="24"/>
          <w:szCs w:val="24"/>
          <w:lang w:val="ru-RU"/>
        </w:rPr>
      </w:pPr>
      <w:r w:rsidRPr="003B2AB1">
        <w:rPr>
          <w:color w:val="000000"/>
          <w:sz w:val="24"/>
          <w:szCs w:val="24"/>
          <w:lang w:val="ru-RU"/>
        </w:rPr>
        <w:t>4.1. Данные о справедливой стоимости безвозмездно полученных нефинансовых активов должны</w:t>
      </w:r>
      <w:r>
        <w:rPr>
          <w:color w:val="000000"/>
          <w:sz w:val="24"/>
          <w:szCs w:val="24"/>
        </w:rPr>
        <w:t> </w:t>
      </w:r>
      <w:r w:rsidRPr="003B2AB1">
        <w:rPr>
          <w:color w:val="000000"/>
          <w:sz w:val="24"/>
          <w:szCs w:val="24"/>
          <w:lang w:val="ru-RU"/>
        </w:rPr>
        <w:t>быть подтверждены документально:</w:t>
      </w:r>
    </w:p>
    <w:p w:rsidR="005D1CA6" w:rsidRPr="003B2AB1" w:rsidRDefault="005D1CA6">
      <w:pPr>
        <w:rPr>
          <w:color w:val="000000"/>
          <w:sz w:val="24"/>
          <w:szCs w:val="24"/>
          <w:lang w:val="ru-RU"/>
        </w:rPr>
      </w:pPr>
      <w:r w:rsidRPr="003B2AB1">
        <w:rPr>
          <w:color w:val="000000"/>
          <w:sz w:val="24"/>
          <w:szCs w:val="24"/>
          <w:lang w:val="ru-RU"/>
        </w:rPr>
        <w:t>– справками (другими подтверждающими документами) Росстата;</w:t>
      </w:r>
    </w:p>
    <w:p w:rsidR="005D1CA6" w:rsidRPr="003B2AB1" w:rsidRDefault="005D1CA6">
      <w:pPr>
        <w:rPr>
          <w:color w:val="000000"/>
          <w:sz w:val="24"/>
          <w:szCs w:val="24"/>
          <w:lang w:val="ru-RU"/>
        </w:rPr>
      </w:pPr>
      <w:r w:rsidRPr="003B2AB1">
        <w:rPr>
          <w:color w:val="000000"/>
          <w:sz w:val="24"/>
          <w:szCs w:val="24"/>
          <w:lang w:val="ru-RU"/>
        </w:rPr>
        <w:t>– прайс-листами заводов-изготовителей;</w:t>
      </w:r>
    </w:p>
    <w:p w:rsidR="005D1CA6" w:rsidRPr="003B2AB1" w:rsidRDefault="005D1CA6">
      <w:pPr>
        <w:rPr>
          <w:color w:val="000000"/>
          <w:sz w:val="24"/>
          <w:szCs w:val="24"/>
          <w:lang w:val="ru-RU"/>
        </w:rPr>
      </w:pPr>
      <w:r w:rsidRPr="003B2AB1">
        <w:rPr>
          <w:color w:val="000000"/>
          <w:sz w:val="24"/>
          <w:szCs w:val="24"/>
          <w:lang w:val="ru-RU"/>
        </w:rPr>
        <w:t>– справками (другими подтверждающими документами) оценщиков;</w:t>
      </w:r>
    </w:p>
    <w:p w:rsidR="005D1CA6" w:rsidRPr="003B2AB1" w:rsidRDefault="005D1CA6">
      <w:pPr>
        <w:rPr>
          <w:color w:val="000000"/>
          <w:sz w:val="24"/>
          <w:szCs w:val="24"/>
          <w:lang w:val="ru-RU"/>
        </w:rPr>
      </w:pPr>
      <w:r w:rsidRPr="003B2AB1">
        <w:rPr>
          <w:color w:val="000000"/>
          <w:sz w:val="24"/>
          <w:szCs w:val="24"/>
          <w:lang w:val="ru-RU"/>
        </w:rPr>
        <w:t>– информацией, размещенной в СМИ, и т. д.</w:t>
      </w:r>
    </w:p>
    <w:p w:rsidR="005D1CA6" w:rsidRPr="003B2AB1" w:rsidRDefault="005D1CA6">
      <w:pPr>
        <w:rPr>
          <w:color w:val="000000"/>
          <w:sz w:val="24"/>
          <w:szCs w:val="24"/>
          <w:lang w:val="ru-RU"/>
        </w:rPr>
      </w:pPr>
      <w:r w:rsidRPr="003B2AB1">
        <w:rPr>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color w:val="000000"/>
          <w:sz w:val="24"/>
          <w:szCs w:val="24"/>
          <w:lang w:val="ru-RU"/>
        </w:rPr>
        <w:t xml:space="preserve"> экспертным путем.</w:t>
      </w:r>
    </w:p>
    <w:p w:rsidR="005D1CA6" w:rsidRPr="003B2AB1" w:rsidRDefault="005D1CA6">
      <w:pPr>
        <w:rPr>
          <w:color w:val="000000"/>
          <w:sz w:val="24"/>
          <w:szCs w:val="24"/>
          <w:lang w:val="ru-RU"/>
        </w:rPr>
      </w:pPr>
      <w:r w:rsidRPr="003B2AB1">
        <w:rPr>
          <w:color w:val="000000"/>
          <w:sz w:val="24"/>
          <w:szCs w:val="24"/>
          <w:lang w:val="ru-RU"/>
        </w:rPr>
        <w:t>5. Затраты на изготовление готовой продукции, выполнение работ, оказание услуг</w:t>
      </w:r>
    </w:p>
    <w:p w:rsidR="005D1CA6" w:rsidRPr="003B2AB1" w:rsidRDefault="005D1CA6">
      <w:pPr>
        <w:rPr>
          <w:color w:val="000000"/>
          <w:sz w:val="24"/>
          <w:szCs w:val="24"/>
          <w:lang w:val="ru-RU"/>
        </w:rPr>
      </w:pPr>
      <w:r w:rsidRPr="003B2AB1">
        <w:rPr>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5D1CA6" w:rsidRPr="003B2AB1" w:rsidRDefault="005D1CA6">
      <w:pPr>
        <w:rPr>
          <w:color w:val="000000"/>
          <w:sz w:val="24"/>
          <w:szCs w:val="24"/>
          <w:lang w:val="ru-RU"/>
        </w:rPr>
      </w:pPr>
      <w:r w:rsidRPr="003B2AB1">
        <w:rPr>
          <w:color w:val="000000"/>
          <w:sz w:val="24"/>
          <w:szCs w:val="24"/>
          <w:lang w:val="ru-RU"/>
        </w:rPr>
        <w:t>А) в рамках выполнения государственного задания:</w:t>
      </w:r>
      <w:r w:rsidRPr="003B2AB1">
        <w:rPr>
          <w:lang w:val="ru-RU"/>
        </w:rPr>
        <w:br/>
      </w:r>
      <w:r w:rsidRPr="003B2AB1">
        <w:rPr>
          <w:color w:val="000000"/>
          <w:sz w:val="24"/>
          <w:szCs w:val="24"/>
          <w:lang w:val="ru-RU"/>
        </w:rPr>
        <w:t xml:space="preserve"> – высшее образование;</w:t>
      </w:r>
      <w:r w:rsidRPr="003B2AB1">
        <w:rPr>
          <w:lang w:val="ru-RU"/>
        </w:rPr>
        <w:br/>
      </w:r>
      <w:r w:rsidRPr="003B2AB1">
        <w:rPr>
          <w:color w:val="000000"/>
          <w:sz w:val="24"/>
          <w:szCs w:val="24"/>
          <w:lang w:val="ru-RU"/>
        </w:rPr>
        <w:t xml:space="preserve"> – прикладные научные исследования в области образования;</w:t>
      </w:r>
    </w:p>
    <w:p w:rsidR="005D1CA6" w:rsidRPr="003B2AB1" w:rsidRDefault="005D1CA6">
      <w:pPr>
        <w:rPr>
          <w:color w:val="000000"/>
          <w:sz w:val="24"/>
          <w:szCs w:val="24"/>
          <w:lang w:val="ru-RU"/>
        </w:rPr>
      </w:pPr>
      <w:r w:rsidRPr="003B2AB1">
        <w:rPr>
          <w:color w:val="000000"/>
          <w:sz w:val="24"/>
          <w:szCs w:val="24"/>
          <w:lang w:val="ru-RU"/>
        </w:rPr>
        <w:t>Б) в рамках приносящей доход деятельности:</w:t>
      </w:r>
      <w:r w:rsidRPr="003B2AB1">
        <w:rPr>
          <w:lang w:val="ru-RU"/>
        </w:rPr>
        <w:br/>
      </w:r>
      <w:r w:rsidRPr="003B2AB1">
        <w:rPr>
          <w:color w:val="000000"/>
          <w:sz w:val="24"/>
          <w:szCs w:val="24"/>
          <w:lang w:val="ru-RU"/>
        </w:rPr>
        <w:t xml:space="preserve"> – высшее образование;</w:t>
      </w:r>
      <w:r w:rsidRPr="003B2AB1">
        <w:rPr>
          <w:lang w:val="ru-RU"/>
        </w:rPr>
        <w:br/>
      </w:r>
      <w:r w:rsidRPr="003B2AB1">
        <w:rPr>
          <w:color w:val="000000"/>
          <w:sz w:val="24"/>
          <w:szCs w:val="24"/>
          <w:lang w:val="ru-RU"/>
        </w:rPr>
        <w:t xml:space="preserve"> – профессиональное образование;</w:t>
      </w:r>
      <w:r w:rsidRPr="003B2AB1">
        <w:rPr>
          <w:lang w:val="ru-RU"/>
        </w:rPr>
        <w:br/>
      </w:r>
      <w:r w:rsidRPr="003B2AB1">
        <w:rPr>
          <w:color w:val="000000"/>
          <w:sz w:val="24"/>
          <w:szCs w:val="24"/>
          <w:lang w:val="ru-RU"/>
        </w:rPr>
        <w:t xml:space="preserve"> – изготовление готовой продукции;</w:t>
      </w:r>
      <w:r w:rsidRPr="003B2AB1">
        <w:rPr>
          <w:lang w:val="ru-RU"/>
        </w:rPr>
        <w:br/>
      </w:r>
    </w:p>
    <w:p w:rsidR="005D1CA6" w:rsidRPr="003B2AB1" w:rsidRDefault="005D1CA6">
      <w:pPr>
        <w:rPr>
          <w:color w:val="000000"/>
          <w:sz w:val="24"/>
          <w:szCs w:val="24"/>
          <w:lang w:val="ru-RU"/>
        </w:rPr>
      </w:pPr>
      <w:r w:rsidRPr="003B2AB1">
        <w:rPr>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5D1CA6" w:rsidRDefault="005D1CA6">
      <w:pPr>
        <w:rPr>
          <w:color w:val="000000"/>
          <w:sz w:val="24"/>
          <w:szCs w:val="24"/>
        </w:rPr>
      </w:pPr>
      <w:r w:rsidRPr="003B2AB1">
        <w:rPr>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color w:val="000000"/>
          <w:sz w:val="24"/>
          <w:szCs w:val="24"/>
        </w:rPr>
        <w:t>В том числе:</w:t>
      </w:r>
    </w:p>
    <w:p w:rsidR="005D1CA6" w:rsidRPr="003B2AB1" w:rsidRDefault="005D1CA6">
      <w:pPr>
        <w:numPr>
          <w:ilvl w:val="0"/>
          <w:numId w:val="17"/>
        </w:numPr>
        <w:ind w:left="780" w:right="180"/>
        <w:contextualSpacing/>
        <w:rPr>
          <w:color w:val="000000"/>
          <w:sz w:val="24"/>
          <w:szCs w:val="24"/>
          <w:lang w:val="ru-RU"/>
        </w:rPr>
      </w:pPr>
      <w:r w:rsidRPr="003B2AB1">
        <w:rPr>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color w:val="000000"/>
          <w:sz w:val="24"/>
          <w:szCs w:val="24"/>
          <w:lang w:val="ru-RU"/>
        </w:rPr>
        <w:tab/>
        <w:t>продукции);</w:t>
      </w:r>
    </w:p>
    <w:p w:rsidR="005D1CA6" w:rsidRPr="003B2AB1" w:rsidRDefault="005D1CA6">
      <w:pPr>
        <w:numPr>
          <w:ilvl w:val="0"/>
          <w:numId w:val="17"/>
        </w:numPr>
        <w:ind w:left="780" w:right="180"/>
        <w:contextualSpacing/>
        <w:rPr>
          <w:color w:val="000000"/>
          <w:sz w:val="24"/>
          <w:szCs w:val="24"/>
          <w:lang w:val="ru-RU"/>
        </w:rPr>
      </w:pPr>
      <w:r w:rsidRPr="003B2AB1">
        <w:rPr>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5D1CA6" w:rsidRPr="003B2AB1" w:rsidRDefault="005D1CA6">
      <w:pPr>
        <w:numPr>
          <w:ilvl w:val="0"/>
          <w:numId w:val="17"/>
        </w:numPr>
        <w:ind w:left="780" w:right="180"/>
        <w:contextualSpacing/>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rsidR="005D1CA6" w:rsidRPr="003B2AB1" w:rsidRDefault="005D1CA6">
      <w:pPr>
        <w:numPr>
          <w:ilvl w:val="0"/>
          <w:numId w:val="17"/>
        </w:numPr>
        <w:ind w:left="780" w:right="180"/>
        <w:contextualSpacing/>
        <w:rPr>
          <w:color w:val="000000"/>
          <w:sz w:val="24"/>
          <w:szCs w:val="24"/>
          <w:lang w:val="ru-RU"/>
        </w:rPr>
      </w:pPr>
      <w:r w:rsidRPr="003B2AB1">
        <w:rPr>
          <w:color w:val="000000"/>
          <w:sz w:val="24"/>
          <w:szCs w:val="24"/>
          <w:lang w:val="ru-RU"/>
        </w:rPr>
        <w:t>сумма амортизации основных средств, которые используются при оказании услуги (изготовлении продукции);</w:t>
      </w:r>
    </w:p>
    <w:p w:rsidR="005D1CA6" w:rsidRPr="003B2AB1" w:rsidRDefault="005D1CA6">
      <w:pPr>
        <w:numPr>
          <w:ilvl w:val="0"/>
          <w:numId w:val="17"/>
        </w:numPr>
        <w:ind w:left="780" w:right="180"/>
        <w:rPr>
          <w:color w:val="000000"/>
          <w:sz w:val="24"/>
          <w:szCs w:val="24"/>
          <w:lang w:val="ru-RU"/>
        </w:rPr>
      </w:pPr>
      <w:r w:rsidRPr="003B2AB1">
        <w:rPr>
          <w:color w:val="000000"/>
          <w:sz w:val="24"/>
          <w:szCs w:val="24"/>
          <w:lang w:val="ru-RU"/>
        </w:rPr>
        <w:t>расходы на аренду помещений, которые используются для оказания услуги (изготовление продукции);</w:t>
      </w:r>
    </w:p>
    <w:p w:rsidR="005D1CA6" w:rsidRPr="003B2AB1" w:rsidRDefault="005D1CA6">
      <w:pPr>
        <w:rPr>
          <w:color w:val="000000"/>
          <w:sz w:val="24"/>
          <w:szCs w:val="24"/>
          <w:lang w:val="ru-RU"/>
        </w:rPr>
      </w:pPr>
      <w:r w:rsidRPr="003B2AB1">
        <w:rPr>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5D1CA6" w:rsidRPr="003B2AB1" w:rsidRDefault="005D1CA6">
      <w:pPr>
        <w:numPr>
          <w:ilvl w:val="0"/>
          <w:numId w:val="18"/>
        </w:numPr>
        <w:ind w:left="780" w:right="180"/>
        <w:contextualSpacing/>
        <w:rPr>
          <w:color w:val="000000"/>
          <w:sz w:val="24"/>
          <w:szCs w:val="24"/>
          <w:lang w:val="ru-RU"/>
        </w:rPr>
      </w:pPr>
      <w:r w:rsidRPr="003B2AB1">
        <w:rPr>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color w:val="000000"/>
          <w:sz w:val="24"/>
          <w:szCs w:val="24"/>
          <w:lang w:val="ru-RU"/>
        </w:rPr>
        <w:tab/>
        <w:t>продукции);</w:t>
      </w:r>
    </w:p>
    <w:p w:rsidR="005D1CA6" w:rsidRPr="003B2AB1" w:rsidRDefault="005D1CA6">
      <w:pPr>
        <w:numPr>
          <w:ilvl w:val="0"/>
          <w:numId w:val="18"/>
        </w:numPr>
        <w:ind w:left="780" w:right="180"/>
        <w:contextualSpacing/>
        <w:rPr>
          <w:color w:val="000000"/>
          <w:sz w:val="24"/>
          <w:szCs w:val="24"/>
          <w:lang w:val="ru-RU"/>
        </w:rPr>
      </w:pPr>
      <w:r w:rsidRPr="003B2AB1">
        <w:rPr>
          <w:color w:val="000000"/>
          <w:sz w:val="24"/>
          <w:szCs w:val="24"/>
          <w:lang w:val="ru-RU"/>
        </w:rPr>
        <w:t>материальные запасы, израсходованные на нужды учреждения, естественная убыль;</w:t>
      </w:r>
    </w:p>
    <w:p w:rsidR="005D1CA6" w:rsidRPr="003B2AB1" w:rsidRDefault="005D1CA6">
      <w:pPr>
        <w:numPr>
          <w:ilvl w:val="0"/>
          <w:numId w:val="18"/>
        </w:numPr>
        <w:ind w:left="780" w:right="180"/>
        <w:contextualSpacing/>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rsidR="005D1CA6" w:rsidRPr="003B2AB1" w:rsidRDefault="005D1CA6">
      <w:pPr>
        <w:numPr>
          <w:ilvl w:val="0"/>
          <w:numId w:val="18"/>
        </w:numPr>
        <w:ind w:left="780" w:right="180"/>
        <w:contextualSpacing/>
        <w:rPr>
          <w:color w:val="000000"/>
          <w:sz w:val="24"/>
          <w:szCs w:val="24"/>
          <w:lang w:val="ru-RU"/>
        </w:rPr>
      </w:pPr>
      <w:r w:rsidRPr="003B2AB1">
        <w:rPr>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5D1CA6" w:rsidRPr="003B2AB1" w:rsidRDefault="005D1CA6">
      <w:pPr>
        <w:numPr>
          <w:ilvl w:val="0"/>
          <w:numId w:val="18"/>
        </w:numPr>
        <w:ind w:left="780" w:right="180"/>
        <w:rPr>
          <w:color w:val="000000"/>
          <w:sz w:val="24"/>
          <w:szCs w:val="24"/>
          <w:lang w:val="ru-RU"/>
        </w:rPr>
      </w:pPr>
      <w:r w:rsidRPr="003B2AB1">
        <w:rPr>
          <w:color w:val="000000"/>
          <w:sz w:val="24"/>
          <w:szCs w:val="24"/>
          <w:lang w:val="ru-RU"/>
        </w:rPr>
        <w:t>расходы, связанные с ремонтом, техническим обслуживанием нефинансовых активов;</w:t>
      </w:r>
    </w:p>
    <w:p w:rsidR="005D1CA6" w:rsidRPr="003B2AB1" w:rsidRDefault="005D1CA6">
      <w:pPr>
        <w:rPr>
          <w:color w:val="000000"/>
          <w:sz w:val="24"/>
          <w:szCs w:val="24"/>
          <w:lang w:val="ru-RU"/>
        </w:rPr>
      </w:pPr>
      <w:r w:rsidRPr="003B2AB1">
        <w:rPr>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5D1CA6" w:rsidRPr="003B2AB1" w:rsidRDefault="005D1CA6">
      <w:pPr>
        <w:rPr>
          <w:color w:val="000000"/>
          <w:sz w:val="24"/>
          <w:szCs w:val="24"/>
          <w:lang w:val="ru-RU"/>
        </w:rPr>
      </w:pPr>
      <w:r w:rsidRPr="003B2AB1">
        <w:rPr>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5D1CA6" w:rsidRPr="003B2AB1" w:rsidRDefault="005D1CA6">
      <w:pPr>
        <w:numPr>
          <w:ilvl w:val="0"/>
          <w:numId w:val="19"/>
        </w:numPr>
        <w:ind w:left="780" w:right="180"/>
        <w:contextualSpacing/>
        <w:rPr>
          <w:color w:val="000000"/>
          <w:sz w:val="24"/>
          <w:szCs w:val="24"/>
          <w:lang w:val="ru-RU"/>
        </w:rPr>
      </w:pPr>
      <w:r w:rsidRPr="003B2AB1">
        <w:rPr>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color w:val="000000"/>
          <w:sz w:val="24"/>
          <w:szCs w:val="24"/>
          <w:lang w:val="ru-RU"/>
        </w:rPr>
        <w:tab/>
        <w:t>хозяйственного и прочего обслуживающего персонала;</w:t>
      </w:r>
    </w:p>
    <w:p w:rsidR="005D1CA6" w:rsidRPr="003B2AB1" w:rsidRDefault="005D1CA6">
      <w:pPr>
        <w:numPr>
          <w:ilvl w:val="0"/>
          <w:numId w:val="19"/>
        </w:numPr>
        <w:ind w:left="780" w:right="180"/>
        <w:contextualSpacing/>
        <w:rPr>
          <w:color w:val="000000"/>
          <w:sz w:val="24"/>
          <w:szCs w:val="24"/>
          <w:lang w:val="ru-RU"/>
        </w:rPr>
      </w:pPr>
      <w:r w:rsidRPr="003B2AB1">
        <w:rPr>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5D1CA6" w:rsidRPr="003B2AB1" w:rsidRDefault="005D1CA6">
      <w:pPr>
        <w:numPr>
          <w:ilvl w:val="0"/>
          <w:numId w:val="19"/>
        </w:numPr>
        <w:ind w:left="780" w:right="180"/>
        <w:contextualSpacing/>
        <w:rPr>
          <w:color w:val="000000"/>
          <w:sz w:val="24"/>
          <w:szCs w:val="24"/>
          <w:lang w:val="ru-RU"/>
        </w:rPr>
      </w:pPr>
      <w:r w:rsidRPr="003B2AB1">
        <w:rPr>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rsidR="005D1CA6" w:rsidRPr="003B2AB1" w:rsidRDefault="005D1CA6">
      <w:pPr>
        <w:numPr>
          <w:ilvl w:val="0"/>
          <w:numId w:val="19"/>
        </w:numPr>
        <w:ind w:left="780" w:right="180"/>
        <w:contextualSpacing/>
        <w:rPr>
          <w:color w:val="000000"/>
          <w:sz w:val="24"/>
          <w:szCs w:val="24"/>
          <w:lang w:val="ru-RU"/>
        </w:rPr>
      </w:pPr>
      <w:r w:rsidRPr="003B2AB1">
        <w:rPr>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5D1CA6" w:rsidRDefault="005D1CA6">
      <w:pPr>
        <w:numPr>
          <w:ilvl w:val="0"/>
          <w:numId w:val="19"/>
        </w:numPr>
        <w:ind w:left="780" w:right="180"/>
        <w:contextualSpacing/>
        <w:rPr>
          <w:color w:val="000000"/>
          <w:sz w:val="24"/>
          <w:szCs w:val="24"/>
        </w:rPr>
      </w:pPr>
      <w:r>
        <w:rPr>
          <w:color w:val="000000"/>
          <w:sz w:val="24"/>
          <w:szCs w:val="24"/>
        </w:rPr>
        <w:t>коммунальные расходы;</w:t>
      </w:r>
    </w:p>
    <w:p w:rsidR="005D1CA6" w:rsidRDefault="005D1CA6">
      <w:pPr>
        <w:numPr>
          <w:ilvl w:val="0"/>
          <w:numId w:val="19"/>
        </w:numPr>
        <w:ind w:left="780" w:right="180"/>
        <w:contextualSpacing/>
        <w:rPr>
          <w:color w:val="000000"/>
          <w:sz w:val="24"/>
          <w:szCs w:val="24"/>
        </w:rPr>
      </w:pPr>
      <w:r>
        <w:rPr>
          <w:color w:val="000000"/>
          <w:sz w:val="24"/>
          <w:szCs w:val="24"/>
        </w:rPr>
        <w:t>расходы услуги связи;</w:t>
      </w:r>
    </w:p>
    <w:p w:rsidR="005D1CA6" w:rsidRDefault="005D1CA6">
      <w:pPr>
        <w:numPr>
          <w:ilvl w:val="0"/>
          <w:numId w:val="19"/>
        </w:numPr>
        <w:ind w:left="780" w:right="180"/>
        <w:contextualSpacing/>
        <w:rPr>
          <w:color w:val="000000"/>
          <w:sz w:val="24"/>
          <w:szCs w:val="24"/>
        </w:rPr>
      </w:pPr>
      <w:r>
        <w:rPr>
          <w:color w:val="000000"/>
          <w:sz w:val="24"/>
          <w:szCs w:val="24"/>
        </w:rPr>
        <w:t>расходы на транспортные услуги;</w:t>
      </w:r>
    </w:p>
    <w:p w:rsidR="005D1CA6" w:rsidRPr="003B2AB1" w:rsidRDefault="005D1CA6">
      <w:pPr>
        <w:numPr>
          <w:ilvl w:val="0"/>
          <w:numId w:val="19"/>
        </w:numPr>
        <w:ind w:left="780" w:right="180"/>
        <w:contextualSpacing/>
        <w:rPr>
          <w:color w:val="000000"/>
          <w:sz w:val="24"/>
          <w:szCs w:val="24"/>
          <w:lang w:val="ru-RU"/>
        </w:rPr>
      </w:pPr>
      <w:r w:rsidRPr="003B2AB1">
        <w:rPr>
          <w:color w:val="000000"/>
          <w:sz w:val="24"/>
          <w:szCs w:val="24"/>
          <w:lang w:val="ru-RU"/>
        </w:rPr>
        <w:t>расходы на содержание транспорта, зданий, сооружений и инвентаря общехозяйственного назначения;</w:t>
      </w:r>
    </w:p>
    <w:p w:rsidR="005D1CA6" w:rsidRDefault="005D1CA6">
      <w:pPr>
        <w:numPr>
          <w:ilvl w:val="0"/>
          <w:numId w:val="19"/>
        </w:numPr>
        <w:ind w:left="780" w:right="180"/>
        <w:contextualSpacing/>
        <w:rPr>
          <w:color w:val="000000"/>
          <w:sz w:val="24"/>
          <w:szCs w:val="24"/>
        </w:rPr>
      </w:pPr>
      <w:r>
        <w:rPr>
          <w:color w:val="000000"/>
          <w:sz w:val="24"/>
          <w:szCs w:val="24"/>
        </w:rPr>
        <w:t>на охрану учреждения;</w:t>
      </w:r>
    </w:p>
    <w:p w:rsidR="005D1CA6" w:rsidRPr="003B2AB1" w:rsidRDefault="005D1CA6">
      <w:pPr>
        <w:numPr>
          <w:ilvl w:val="0"/>
          <w:numId w:val="19"/>
        </w:numPr>
        <w:ind w:left="780" w:right="180"/>
        <w:rPr>
          <w:color w:val="000000"/>
          <w:sz w:val="24"/>
          <w:szCs w:val="24"/>
          <w:lang w:val="ru-RU"/>
        </w:rPr>
      </w:pPr>
      <w:r w:rsidRPr="003B2AB1">
        <w:rPr>
          <w:color w:val="000000"/>
          <w:sz w:val="24"/>
          <w:szCs w:val="24"/>
          <w:lang w:val="ru-RU"/>
        </w:rPr>
        <w:t>прочие работы и услуги на общехозяйственные нужды.</w:t>
      </w:r>
    </w:p>
    <w:p w:rsidR="005D1CA6" w:rsidRPr="003B2AB1" w:rsidRDefault="005D1CA6">
      <w:pPr>
        <w:rPr>
          <w:color w:val="000000"/>
          <w:sz w:val="24"/>
          <w:szCs w:val="24"/>
          <w:lang w:val="ru-RU"/>
        </w:rPr>
      </w:pPr>
      <w:r w:rsidRPr="003B2AB1">
        <w:rPr>
          <w:color w:val="000000"/>
          <w:sz w:val="24"/>
          <w:szCs w:val="24"/>
          <w:lang w:val="ru-RU"/>
        </w:rPr>
        <w:t>Общехозяйственные расходы учреждения, произведенные за отчетный период (месяц), распределяются:</w:t>
      </w:r>
    </w:p>
    <w:p w:rsidR="005D1CA6" w:rsidRPr="003B2AB1" w:rsidRDefault="005D1CA6">
      <w:pPr>
        <w:numPr>
          <w:ilvl w:val="0"/>
          <w:numId w:val="20"/>
        </w:numPr>
        <w:ind w:left="780" w:right="180"/>
        <w:contextualSpacing/>
        <w:rPr>
          <w:color w:val="000000"/>
          <w:sz w:val="24"/>
          <w:szCs w:val="24"/>
          <w:lang w:val="ru-RU"/>
        </w:rPr>
      </w:pPr>
      <w:r w:rsidRPr="003B2AB1">
        <w:rPr>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5D1CA6" w:rsidRPr="003B2AB1" w:rsidRDefault="005D1CA6">
      <w:pPr>
        <w:numPr>
          <w:ilvl w:val="0"/>
          <w:numId w:val="20"/>
        </w:numPr>
        <w:ind w:left="780" w:right="180"/>
        <w:contextualSpacing/>
        <w:rPr>
          <w:color w:val="000000"/>
          <w:sz w:val="24"/>
          <w:szCs w:val="24"/>
          <w:lang w:val="ru-RU"/>
        </w:rPr>
      </w:pPr>
      <w:r w:rsidRPr="003B2AB1">
        <w:rPr>
          <w:color w:val="000000"/>
          <w:sz w:val="24"/>
          <w:szCs w:val="24"/>
          <w:lang w:val="ru-RU"/>
        </w:rPr>
        <w:t>в части нераспределяемых расходов – на увеличение расходов текущего финансового</w:t>
      </w:r>
    </w:p>
    <w:p w:rsidR="005D1CA6" w:rsidRDefault="005D1CA6">
      <w:pPr>
        <w:numPr>
          <w:ilvl w:val="0"/>
          <w:numId w:val="20"/>
        </w:numPr>
        <w:ind w:left="780" w:right="180"/>
        <w:rPr>
          <w:color w:val="000000"/>
          <w:sz w:val="24"/>
          <w:szCs w:val="24"/>
        </w:rPr>
      </w:pPr>
      <w:r>
        <w:rPr>
          <w:color w:val="000000"/>
          <w:sz w:val="24"/>
          <w:szCs w:val="24"/>
        </w:rPr>
        <w:t>года (КБК Х.401.20.000).</w:t>
      </w:r>
    </w:p>
    <w:p w:rsidR="005D1CA6" w:rsidRPr="003B2AB1" w:rsidRDefault="005D1CA6">
      <w:pPr>
        <w:rPr>
          <w:color w:val="000000"/>
          <w:sz w:val="24"/>
          <w:szCs w:val="24"/>
          <w:lang w:val="ru-RU"/>
        </w:rPr>
      </w:pPr>
      <w:r w:rsidRPr="003B2AB1">
        <w:rPr>
          <w:color w:val="000000"/>
          <w:sz w:val="24"/>
          <w:szCs w:val="24"/>
          <w:lang w:val="ru-RU"/>
        </w:rPr>
        <w:t>5.5. Расходами, которые не включаются в себестоимость (нераспределяемые расходы) и</w:t>
      </w:r>
      <w:r w:rsidRPr="003B2AB1">
        <w:rPr>
          <w:lang w:val="ru-RU"/>
        </w:rPr>
        <w:br/>
      </w:r>
      <w:r w:rsidRPr="003B2AB1">
        <w:rPr>
          <w:color w:val="000000"/>
          <w:sz w:val="24"/>
          <w:szCs w:val="24"/>
          <w:lang w:val="ru-RU"/>
        </w:rPr>
        <w:t xml:space="preserve"> сразу списываются на финансовый результат (счет КБК Х.401.20.000), признаются:</w:t>
      </w:r>
    </w:p>
    <w:p w:rsidR="005D1CA6" w:rsidRPr="003B2AB1" w:rsidRDefault="005D1CA6">
      <w:pPr>
        <w:numPr>
          <w:ilvl w:val="0"/>
          <w:numId w:val="21"/>
        </w:numPr>
        <w:ind w:left="780" w:right="180"/>
        <w:contextualSpacing/>
        <w:rPr>
          <w:color w:val="000000"/>
          <w:sz w:val="24"/>
          <w:szCs w:val="24"/>
          <w:lang w:val="ru-RU"/>
        </w:rPr>
      </w:pPr>
      <w:r w:rsidRPr="003B2AB1">
        <w:rPr>
          <w:color w:val="000000"/>
          <w:sz w:val="24"/>
          <w:szCs w:val="24"/>
          <w:lang w:val="ru-RU"/>
        </w:rPr>
        <w:t>расходы на социальное обеспечение населения;</w:t>
      </w:r>
    </w:p>
    <w:p w:rsidR="005D1CA6" w:rsidRDefault="005D1CA6">
      <w:pPr>
        <w:numPr>
          <w:ilvl w:val="0"/>
          <w:numId w:val="21"/>
        </w:numPr>
        <w:ind w:left="780" w:right="180"/>
        <w:contextualSpacing/>
        <w:rPr>
          <w:color w:val="000000"/>
          <w:sz w:val="24"/>
          <w:szCs w:val="24"/>
        </w:rPr>
      </w:pPr>
      <w:r>
        <w:rPr>
          <w:color w:val="000000"/>
          <w:sz w:val="24"/>
          <w:szCs w:val="24"/>
        </w:rPr>
        <w:t>расходы на транспортный налог;</w:t>
      </w:r>
    </w:p>
    <w:p w:rsidR="005D1CA6" w:rsidRPr="003B2AB1" w:rsidRDefault="005D1CA6">
      <w:pPr>
        <w:numPr>
          <w:ilvl w:val="0"/>
          <w:numId w:val="21"/>
        </w:numPr>
        <w:ind w:left="780" w:right="180"/>
        <w:contextualSpacing/>
        <w:rPr>
          <w:color w:val="000000"/>
          <w:sz w:val="24"/>
          <w:szCs w:val="24"/>
          <w:lang w:val="ru-RU"/>
        </w:rPr>
      </w:pPr>
      <w:r w:rsidRPr="003B2AB1">
        <w:rPr>
          <w:color w:val="000000"/>
          <w:sz w:val="24"/>
          <w:szCs w:val="24"/>
          <w:lang w:val="ru-RU"/>
        </w:rPr>
        <w:t>расходы на налог на имущество;</w:t>
      </w:r>
    </w:p>
    <w:p w:rsidR="005D1CA6" w:rsidRPr="003B2AB1" w:rsidRDefault="005D1CA6">
      <w:pPr>
        <w:numPr>
          <w:ilvl w:val="0"/>
          <w:numId w:val="21"/>
        </w:numPr>
        <w:ind w:left="780" w:right="180"/>
        <w:contextualSpacing/>
        <w:rPr>
          <w:color w:val="000000"/>
          <w:sz w:val="24"/>
          <w:szCs w:val="24"/>
          <w:lang w:val="ru-RU"/>
        </w:rPr>
      </w:pPr>
      <w:r w:rsidRPr="003B2AB1">
        <w:rPr>
          <w:color w:val="000000"/>
          <w:sz w:val="24"/>
          <w:szCs w:val="24"/>
          <w:lang w:val="ru-RU"/>
        </w:rPr>
        <w:t>штрафы и пени по налогам, штрафы, пени, неустойки за нарушение условий</w:t>
      </w:r>
    </w:p>
    <w:p w:rsidR="005D1CA6" w:rsidRDefault="005D1CA6">
      <w:pPr>
        <w:numPr>
          <w:ilvl w:val="0"/>
          <w:numId w:val="21"/>
        </w:numPr>
        <w:ind w:left="780" w:right="180"/>
        <w:contextualSpacing/>
        <w:rPr>
          <w:color w:val="000000"/>
          <w:sz w:val="24"/>
          <w:szCs w:val="24"/>
        </w:rPr>
      </w:pPr>
      <w:r>
        <w:rPr>
          <w:color w:val="000000"/>
          <w:sz w:val="24"/>
          <w:szCs w:val="24"/>
        </w:rPr>
        <w:t>договоров;</w:t>
      </w:r>
    </w:p>
    <w:p w:rsidR="005D1CA6" w:rsidRPr="003B2AB1" w:rsidRDefault="005D1CA6">
      <w:pPr>
        <w:numPr>
          <w:ilvl w:val="0"/>
          <w:numId w:val="21"/>
        </w:numPr>
        <w:ind w:left="780" w:right="180"/>
        <w:contextualSpacing/>
        <w:rPr>
          <w:color w:val="000000"/>
          <w:sz w:val="24"/>
          <w:szCs w:val="24"/>
          <w:lang w:val="ru-RU"/>
        </w:rPr>
      </w:pPr>
      <w:r w:rsidRPr="003B2AB1">
        <w:rPr>
          <w:color w:val="000000"/>
          <w:sz w:val="24"/>
          <w:szCs w:val="24"/>
          <w:lang w:val="ru-RU"/>
        </w:rPr>
        <w:t>амортизация по недвижимому и особо ценному движимому имуществу, которое</w:t>
      </w:r>
    </w:p>
    <w:p w:rsidR="005D1CA6" w:rsidRPr="003B2AB1" w:rsidRDefault="005D1CA6">
      <w:pPr>
        <w:numPr>
          <w:ilvl w:val="0"/>
          <w:numId w:val="21"/>
        </w:numPr>
        <w:ind w:left="780" w:right="180"/>
        <w:rPr>
          <w:color w:val="000000"/>
          <w:sz w:val="24"/>
          <w:szCs w:val="24"/>
          <w:lang w:val="ru-RU"/>
        </w:rPr>
      </w:pPr>
      <w:r w:rsidRPr="003B2AB1">
        <w:rPr>
          <w:color w:val="000000"/>
          <w:sz w:val="24"/>
          <w:szCs w:val="24"/>
          <w:lang w:val="ru-RU"/>
        </w:rPr>
        <w:t>закреплено за учреждением или приобретено за счет средств, выделенных учредителем;</w:t>
      </w:r>
    </w:p>
    <w:p w:rsidR="005D1CA6" w:rsidRDefault="005D1CA6">
      <w:pPr>
        <w:rPr>
          <w:color w:val="000000"/>
          <w:sz w:val="24"/>
          <w:szCs w:val="24"/>
          <w:lang w:val="ru-RU"/>
        </w:rPr>
      </w:pPr>
    </w:p>
    <w:p w:rsidR="005D1CA6" w:rsidRPr="003B2AB1" w:rsidRDefault="005D1CA6">
      <w:pPr>
        <w:rPr>
          <w:color w:val="000000"/>
          <w:sz w:val="24"/>
          <w:szCs w:val="24"/>
          <w:lang w:val="ru-RU"/>
        </w:rPr>
      </w:pPr>
      <w:r w:rsidRPr="003B2AB1">
        <w:rPr>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5D1CA6" w:rsidRPr="003B2AB1" w:rsidRDefault="005D1CA6">
      <w:pPr>
        <w:rPr>
          <w:color w:val="000000"/>
          <w:sz w:val="24"/>
          <w:szCs w:val="24"/>
          <w:lang w:val="ru-RU"/>
        </w:rPr>
      </w:pPr>
      <w:r w:rsidRPr="003B2AB1">
        <w:rPr>
          <w:color w:val="000000"/>
          <w:sz w:val="24"/>
          <w:szCs w:val="24"/>
          <w:lang w:val="ru-RU"/>
        </w:rPr>
        <w:t>5.7. Доля затрат на незавершенное производство рассчитывается:</w:t>
      </w:r>
    </w:p>
    <w:p w:rsidR="005D1CA6" w:rsidRPr="003B2AB1" w:rsidRDefault="005D1CA6">
      <w:pPr>
        <w:numPr>
          <w:ilvl w:val="0"/>
          <w:numId w:val="22"/>
        </w:numPr>
        <w:ind w:left="780" w:right="180"/>
        <w:contextualSpacing/>
        <w:rPr>
          <w:color w:val="000000"/>
          <w:sz w:val="24"/>
          <w:szCs w:val="24"/>
          <w:lang w:val="ru-RU"/>
        </w:rPr>
      </w:pPr>
      <w:r w:rsidRPr="003B2AB1">
        <w:rPr>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5D1CA6" w:rsidRPr="003B2AB1" w:rsidRDefault="005D1CA6">
      <w:pPr>
        <w:numPr>
          <w:ilvl w:val="0"/>
          <w:numId w:val="22"/>
        </w:numPr>
        <w:ind w:left="780" w:right="180"/>
        <w:rPr>
          <w:color w:val="000000"/>
          <w:sz w:val="24"/>
          <w:szCs w:val="24"/>
          <w:lang w:val="ru-RU"/>
        </w:rPr>
      </w:pPr>
      <w:r w:rsidRPr="003B2AB1">
        <w:rPr>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5D1CA6" w:rsidRPr="003B2AB1" w:rsidRDefault="005D1CA6">
      <w:pPr>
        <w:rPr>
          <w:color w:val="000000"/>
          <w:sz w:val="24"/>
          <w:szCs w:val="24"/>
          <w:lang w:val="ru-RU"/>
        </w:rPr>
      </w:pPr>
      <w:r w:rsidRPr="003B2AB1">
        <w:rPr>
          <w:color w:val="000000"/>
          <w:sz w:val="24"/>
          <w:szCs w:val="24"/>
          <w:lang w:val="ru-RU"/>
        </w:rPr>
        <w:t>Основание: пункт 135 Инструкции к Единому плану счетов № 157н, пункты 20, 28, 33 СГС «Запасы».</w:t>
      </w:r>
    </w:p>
    <w:p w:rsidR="005D1CA6" w:rsidRPr="003B2AB1" w:rsidRDefault="005D1CA6">
      <w:pPr>
        <w:rPr>
          <w:color w:val="000000"/>
          <w:sz w:val="24"/>
          <w:szCs w:val="24"/>
          <w:lang w:val="ru-RU"/>
        </w:rPr>
      </w:pPr>
      <w:r w:rsidRPr="003B2AB1">
        <w:rPr>
          <w:color w:val="000000"/>
          <w:sz w:val="24"/>
          <w:szCs w:val="24"/>
          <w:lang w:val="ru-RU"/>
        </w:rPr>
        <w:t>6. Расчеты с подотчетными лицами</w:t>
      </w:r>
    </w:p>
    <w:p w:rsidR="005D1CA6" w:rsidRDefault="005D1CA6">
      <w:pPr>
        <w:rPr>
          <w:color w:val="000000"/>
          <w:sz w:val="24"/>
          <w:szCs w:val="24"/>
        </w:rPr>
      </w:pPr>
      <w:r w:rsidRPr="003B2AB1">
        <w:rPr>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r>
        <w:rPr>
          <w:color w:val="000000"/>
          <w:sz w:val="24"/>
          <w:szCs w:val="24"/>
        </w:rPr>
        <w:t>Выдача денежных средств под отчет производится путем:</w:t>
      </w:r>
    </w:p>
    <w:p w:rsidR="005D1CA6" w:rsidRPr="003B2AB1" w:rsidRDefault="005D1CA6">
      <w:pPr>
        <w:numPr>
          <w:ilvl w:val="0"/>
          <w:numId w:val="23"/>
        </w:numPr>
        <w:ind w:left="780" w:right="180"/>
        <w:contextualSpacing/>
        <w:rPr>
          <w:color w:val="000000"/>
          <w:sz w:val="24"/>
          <w:szCs w:val="24"/>
          <w:lang w:val="ru-RU"/>
        </w:rPr>
      </w:pPr>
      <w:r w:rsidRPr="003B2AB1">
        <w:rPr>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5D1CA6" w:rsidRPr="003B2AB1" w:rsidRDefault="005D1CA6">
      <w:pPr>
        <w:numPr>
          <w:ilvl w:val="0"/>
          <w:numId w:val="23"/>
        </w:numPr>
        <w:ind w:left="780" w:right="180"/>
        <w:rPr>
          <w:color w:val="000000"/>
          <w:sz w:val="24"/>
          <w:szCs w:val="24"/>
          <w:lang w:val="ru-RU"/>
        </w:rPr>
      </w:pPr>
      <w:r w:rsidRPr="003B2AB1">
        <w:rPr>
          <w:color w:val="000000"/>
          <w:sz w:val="24"/>
          <w:szCs w:val="24"/>
          <w:lang w:val="ru-RU"/>
        </w:rPr>
        <w:t>перечисления на зарплатную карту материально ответственного лица.</w:t>
      </w:r>
    </w:p>
    <w:p w:rsidR="005D1CA6" w:rsidRPr="003B2AB1" w:rsidRDefault="005D1CA6">
      <w:pPr>
        <w:rPr>
          <w:color w:val="000000"/>
          <w:sz w:val="24"/>
          <w:szCs w:val="24"/>
          <w:lang w:val="ru-RU"/>
        </w:rPr>
      </w:pPr>
      <w:r w:rsidRPr="003B2AB1">
        <w:rPr>
          <w:color w:val="000000"/>
          <w:sz w:val="24"/>
          <w:szCs w:val="24"/>
          <w:lang w:val="ru-RU"/>
        </w:rPr>
        <w:t>Способ выдачи денежных средств указывается в служебной записке или приказе руководителя.</w:t>
      </w:r>
    </w:p>
    <w:p w:rsidR="005D1CA6" w:rsidRPr="003B2AB1" w:rsidRDefault="005D1CA6">
      <w:pPr>
        <w:rPr>
          <w:color w:val="000000"/>
          <w:sz w:val="24"/>
          <w:szCs w:val="24"/>
          <w:lang w:val="ru-RU"/>
        </w:rPr>
      </w:pPr>
      <w:r w:rsidRPr="003B2AB1">
        <w:rPr>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5D1CA6" w:rsidRPr="003B2AB1" w:rsidRDefault="005D1CA6">
      <w:pPr>
        <w:rPr>
          <w:color w:val="000000"/>
          <w:sz w:val="24"/>
          <w:szCs w:val="24"/>
          <w:lang w:val="ru-RU"/>
        </w:rPr>
      </w:pPr>
      <w:r w:rsidRPr="003B2AB1">
        <w:rPr>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color w:val="000000"/>
          <w:sz w:val="24"/>
          <w:szCs w:val="24"/>
          <w:lang w:val="ru-RU"/>
        </w:rPr>
        <w:t>Основание: пункт 6 указания ЦБ от 07.10.2013 № 3073-У.</w:t>
      </w:r>
    </w:p>
    <w:p w:rsidR="005D1CA6" w:rsidRPr="003B2AB1" w:rsidRDefault="005D1CA6">
      <w:pPr>
        <w:rPr>
          <w:color w:val="000000"/>
          <w:sz w:val="24"/>
          <w:szCs w:val="24"/>
          <w:lang w:val="ru-RU"/>
        </w:rPr>
      </w:pPr>
      <w:r w:rsidRPr="003B2AB1">
        <w:rPr>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5D1CA6" w:rsidRPr="003B2AB1" w:rsidRDefault="005D1CA6">
      <w:pPr>
        <w:rPr>
          <w:color w:val="000000"/>
          <w:sz w:val="24"/>
          <w:szCs w:val="24"/>
          <w:lang w:val="ru-RU"/>
        </w:rPr>
      </w:pPr>
      <w:r w:rsidRPr="003B2AB1">
        <w:rPr>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5D1CA6" w:rsidRPr="003B2AB1" w:rsidRDefault="005D1CA6">
      <w:pPr>
        <w:rPr>
          <w:color w:val="000000"/>
          <w:sz w:val="24"/>
          <w:szCs w:val="24"/>
          <w:lang w:val="ru-RU"/>
        </w:rPr>
      </w:pPr>
      <w:r w:rsidRPr="003B2AB1">
        <w:rPr>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color w:val="000000"/>
          <w:sz w:val="24"/>
          <w:szCs w:val="24"/>
          <w:lang w:val="ru-RU"/>
        </w:rPr>
        <w:t xml:space="preserve"> израсходованных суммах в течение трех рабочих дней.</w:t>
      </w:r>
    </w:p>
    <w:p w:rsidR="005D1CA6" w:rsidRPr="003B2AB1" w:rsidRDefault="005D1CA6">
      <w:pPr>
        <w:rPr>
          <w:color w:val="000000"/>
          <w:sz w:val="24"/>
          <w:szCs w:val="24"/>
          <w:lang w:val="ru-RU"/>
        </w:rPr>
      </w:pPr>
      <w:r w:rsidRPr="003B2AB1">
        <w:rPr>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color w:val="000000"/>
          <w:sz w:val="24"/>
          <w:szCs w:val="24"/>
          <w:lang w:val="ru-RU"/>
        </w:rPr>
        <w:t>– в течение 10 календарных дней с момента получения;</w:t>
      </w:r>
      <w:r w:rsidRPr="003B2AB1">
        <w:rPr>
          <w:lang w:val="ru-RU"/>
        </w:rPr>
        <w:br/>
      </w:r>
      <w:r w:rsidRPr="003B2AB1">
        <w:rPr>
          <w:color w:val="000000"/>
          <w:sz w:val="24"/>
          <w:szCs w:val="24"/>
          <w:lang w:val="ru-RU"/>
        </w:rPr>
        <w:t>– в течение трех рабочих дней с момента получения материальных ценностей.</w:t>
      </w:r>
    </w:p>
    <w:p w:rsidR="005D1CA6" w:rsidRPr="003B2AB1" w:rsidRDefault="005D1CA6">
      <w:pPr>
        <w:rPr>
          <w:color w:val="000000"/>
          <w:sz w:val="24"/>
          <w:szCs w:val="24"/>
          <w:lang w:val="ru-RU"/>
        </w:rPr>
      </w:pPr>
      <w:r w:rsidRPr="003B2AB1">
        <w:rPr>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color w:val="000000"/>
          <w:sz w:val="24"/>
          <w:szCs w:val="24"/>
          <w:lang w:val="ru-RU"/>
        </w:rPr>
        <w:t xml:space="preserve"> материальной ответственности.</w:t>
      </w:r>
    </w:p>
    <w:p w:rsidR="005D1CA6" w:rsidRPr="003B2AB1" w:rsidRDefault="005D1CA6">
      <w:pPr>
        <w:rPr>
          <w:color w:val="000000"/>
          <w:sz w:val="24"/>
          <w:szCs w:val="24"/>
          <w:lang w:val="ru-RU"/>
        </w:rPr>
      </w:pPr>
      <w:r w:rsidRPr="003B2AB1">
        <w:rPr>
          <w:color w:val="000000"/>
          <w:sz w:val="24"/>
          <w:szCs w:val="24"/>
          <w:lang w:val="ru-RU"/>
        </w:rPr>
        <w:t>6.8. Авансовые отчеты брошюруются в хронологическом порядке в последний день отчетного месяца.</w:t>
      </w:r>
    </w:p>
    <w:p w:rsidR="005D1CA6" w:rsidRPr="003B2AB1" w:rsidRDefault="005D1CA6">
      <w:pPr>
        <w:rPr>
          <w:color w:val="000000"/>
          <w:sz w:val="24"/>
          <w:szCs w:val="24"/>
          <w:lang w:val="ru-RU"/>
        </w:rPr>
      </w:pPr>
      <w:r w:rsidRPr="003B2AB1">
        <w:rPr>
          <w:color w:val="000000"/>
          <w:sz w:val="24"/>
          <w:szCs w:val="24"/>
          <w:lang w:val="ru-RU"/>
        </w:rPr>
        <w:t>7. Расчеты с дебиторами и кредиторами</w:t>
      </w:r>
    </w:p>
    <w:p w:rsidR="005D1CA6" w:rsidRPr="003B2AB1" w:rsidRDefault="005D1CA6">
      <w:pPr>
        <w:rPr>
          <w:color w:val="000000"/>
          <w:sz w:val="24"/>
          <w:szCs w:val="24"/>
          <w:lang w:val="ru-RU"/>
        </w:rPr>
      </w:pPr>
      <w:r w:rsidRPr="003B2AB1">
        <w:rPr>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5D1CA6" w:rsidRPr="003B2AB1" w:rsidRDefault="005D1CA6">
      <w:pPr>
        <w:rPr>
          <w:color w:val="000000"/>
          <w:sz w:val="24"/>
          <w:szCs w:val="24"/>
          <w:lang w:val="ru-RU"/>
        </w:rPr>
      </w:pPr>
      <w:r w:rsidRPr="003B2AB1">
        <w:rPr>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5D1CA6" w:rsidRPr="003B2AB1" w:rsidRDefault="005D1CA6">
      <w:pPr>
        <w:rPr>
          <w:color w:val="000000"/>
          <w:sz w:val="24"/>
          <w:szCs w:val="24"/>
          <w:lang w:val="ru-RU"/>
        </w:rPr>
      </w:pPr>
      <w:r w:rsidRPr="003B2AB1">
        <w:rPr>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D1CA6" w:rsidRPr="003B2AB1" w:rsidRDefault="005D1CA6">
      <w:pPr>
        <w:rPr>
          <w:color w:val="000000"/>
          <w:sz w:val="24"/>
          <w:szCs w:val="24"/>
          <w:lang w:val="ru-RU"/>
        </w:rPr>
      </w:pPr>
      <w:r w:rsidRPr="003B2AB1">
        <w:rPr>
          <w:color w:val="000000"/>
          <w:sz w:val="24"/>
          <w:szCs w:val="24"/>
          <w:lang w:val="ru-RU"/>
        </w:rPr>
        <w:t>7.3. В учреждении применяется счет КБК Х.210.05.000 для расчетов с дебиторами по предоставлению учреждением:</w:t>
      </w:r>
    </w:p>
    <w:p w:rsidR="005D1CA6" w:rsidRDefault="005D1CA6">
      <w:pPr>
        <w:numPr>
          <w:ilvl w:val="0"/>
          <w:numId w:val="24"/>
        </w:numPr>
        <w:ind w:left="780" w:right="180"/>
        <w:contextualSpacing/>
        <w:rPr>
          <w:color w:val="000000"/>
          <w:sz w:val="24"/>
          <w:szCs w:val="24"/>
        </w:rPr>
      </w:pPr>
      <w:r>
        <w:rPr>
          <w:color w:val="000000"/>
          <w:sz w:val="24"/>
          <w:szCs w:val="24"/>
        </w:rPr>
        <w:t>обеспечений исполнения контракта (договора);</w:t>
      </w:r>
    </w:p>
    <w:p w:rsidR="005D1CA6" w:rsidRDefault="005D1CA6">
      <w:pPr>
        <w:numPr>
          <w:ilvl w:val="0"/>
          <w:numId w:val="24"/>
        </w:numPr>
        <w:ind w:left="780" w:right="180"/>
        <w:rPr>
          <w:color w:val="000000"/>
          <w:sz w:val="24"/>
          <w:szCs w:val="24"/>
        </w:rPr>
      </w:pPr>
      <w:r>
        <w:rPr>
          <w:color w:val="000000"/>
          <w:sz w:val="24"/>
          <w:szCs w:val="24"/>
        </w:rPr>
        <w:t>других залогов, задатков.</w:t>
      </w:r>
    </w:p>
    <w:p w:rsidR="005D1CA6" w:rsidRPr="003B2AB1" w:rsidRDefault="005D1CA6">
      <w:pPr>
        <w:rPr>
          <w:color w:val="000000"/>
          <w:sz w:val="24"/>
          <w:szCs w:val="24"/>
          <w:lang w:val="ru-RU"/>
        </w:rPr>
      </w:pPr>
      <w:r w:rsidRPr="003B2AB1">
        <w:rPr>
          <w:color w:val="000000"/>
          <w:sz w:val="24"/>
          <w:szCs w:val="24"/>
          <w:lang w:val="ru-RU"/>
        </w:rPr>
        <w:t>Операции по счету КБК Х.210.05.000 оформляются бухгалтерскими записями:</w:t>
      </w:r>
    </w:p>
    <w:p w:rsidR="005D1CA6" w:rsidRPr="003B2AB1" w:rsidRDefault="005D1CA6">
      <w:pPr>
        <w:numPr>
          <w:ilvl w:val="0"/>
          <w:numId w:val="25"/>
        </w:numPr>
        <w:ind w:left="780" w:right="180"/>
        <w:contextualSpacing/>
        <w:rPr>
          <w:color w:val="000000"/>
          <w:sz w:val="24"/>
          <w:szCs w:val="24"/>
          <w:lang w:val="ru-RU"/>
        </w:rPr>
      </w:pPr>
      <w:r w:rsidRPr="003B2AB1">
        <w:rPr>
          <w:color w:val="000000"/>
          <w:sz w:val="24"/>
          <w:szCs w:val="24"/>
          <w:lang w:val="ru-RU"/>
        </w:rPr>
        <w:t>Дебет Х.210.05.56Х Кредит Х.201.11.610 – при перечислении с лицевого счета учреждения средств;</w:t>
      </w:r>
    </w:p>
    <w:p w:rsidR="005D1CA6" w:rsidRPr="003B2AB1" w:rsidRDefault="005D1CA6">
      <w:pPr>
        <w:numPr>
          <w:ilvl w:val="0"/>
          <w:numId w:val="25"/>
        </w:numPr>
        <w:ind w:left="780" w:right="180"/>
        <w:rPr>
          <w:color w:val="000000"/>
          <w:sz w:val="24"/>
          <w:szCs w:val="24"/>
          <w:lang w:val="ru-RU"/>
        </w:rPr>
      </w:pPr>
      <w:r w:rsidRPr="003B2AB1">
        <w:rPr>
          <w:color w:val="000000"/>
          <w:sz w:val="24"/>
          <w:szCs w:val="24"/>
          <w:lang w:val="ru-RU"/>
        </w:rPr>
        <w:t>Дебет Х.201.11.510 Кредит Х.210.05.66Х – возврат денежных средств на лицевой счет учреждения.</w:t>
      </w:r>
    </w:p>
    <w:p w:rsidR="005D1CA6" w:rsidRPr="003B2AB1" w:rsidRDefault="005D1CA6">
      <w:pPr>
        <w:rPr>
          <w:color w:val="000000"/>
          <w:sz w:val="24"/>
          <w:szCs w:val="24"/>
          <w:lang w:val="ru-RU"/>
        </w:rPr>
      </w:pPr>
      <w:r w:rsidRPr="003B2AB1">
        <w:rPr>
          <w:color w:val="000000"/>
          <w:sz w:val="24"/>
          <w:szCs w:val="24"/>
          <w:lang w:val="ru-RU"/>
        </w:rPr>
        <w:t>Основание: пункт 7 СГС «Учетная политика, оценочные значения и ошибки.</w:t>
      </w:r>
    </w:p>
    <w:p w:rsidR="005D1CA6" w:rsidRPr="003B2AB1" w:rsidRDefault="005D1CA6">
      <w:pPr>
        <w:rPr>
          <w:color w:val="000000"/>
          <w:sz w:val="24"/>
          <w:szCs w:val="24"/>
          <w:lang w:val="ru-RU"/>
        </w:rPr>
      </w:pPr>
      <w:r w:rsidRPr="003B2AB1">
        <w:rPr>
          <w:color w:val="000000"/>
          <w:sz w:val="24"/>
          <w:szCs w:val="24"/>
          <w:lang w:val="ru-RU"/>
        </w:rPr>
        <w:t>8. Расчеты по обязательствам</w:t>
      </w:r>
    </w:p>
    <w:p w:rsidR="005D1CA6" w:rsidRPr="003B2AB1" w:rsidRDefault="005D1CA6">
      <w:pPr>
        <w:rPr>
          <w:color w:val="000000"/>
          <w:sz w:val="24"/>
          <w:szCs w:val="24"/>
          <w:lang w:val="ru-RU"/>
        </w:rPr>
      </w:pPr>
      <w:r w:rsidRPr="003B2AB1">
        <w:rPr>
          <w:color w:val="000000"/>
          <w:sz w:val="24"/>
          <w:szCs w:val="24"/>
          <w:lang w:val="ru-RU"/>
        </w:rPr>
        <w:t>8.1. К счету КБК Х.303.05.000 «Расчеты по прочим платежам в бюджет» применяются дополнительные аналитические коды:</w:t>
      </w:r>
    </w:p>
    <w:p w:rsidR="005D1CA6" w:rsidRPr="003B2AB1" w:rsidRDefault="005D1CA6">
      <w:pPr>
        <w:rPr>
          <w:color w:val="000000"/>
          <w:sz w:val="24"/>
          <w:szCs w:val="24"/>
          <w:lang w:val="ru-RU"/>
        </w:rPr>
      </w:pPr>
      <w:r w:rsidRPr="003B2AB1">
        <w:rPr>
          <w:color w:val="000000"/>
          <w:sz w:val="24"/>
          <w:szCs w:val="24"/>
          <w:lang w:val="ru-RU"/>
        </w:rPr>
        <w:t>1 – «Государственная пошлина» (КБК Х.303.15.000);</w:t>
      </w:r>
    </w:p>
    <w:p w:rsidR="005D1CA6" w:rsidRPr="003B2AB1" w:rsidRDefault="005D1CA6">
      <w:pPr>
        <w:rPr>
          <w:color w:val="000000"/>
          <w:sz w:val="24"/>
          <w:szCs w:val="24"/>
          <w:lang w:val="ru-RU"/>
        </w:rPr>
      </w:pPr>
      <w:r w:rsidRPr="003B2AB1">
        <w:rPr>
          <w:color w:val="000000"/>
          <w:sz w:val="24"/>
          <w:szCs w:val="24"/>
          <w:lang w:val="ru-RU"/>
        </w:rPr>
        <w:t>2 – «Транспортный налог» (КБК Х.303.25.000);</w:t>
      </w:r>
    </w:p>
    <w:p w:rsidR="005D1CA6" w:rsidRPr="003B2AB1" w:rsidRDefault="005D1CA6">
      <w:pPr>
        <w:rPr>
          <w:color w:val="000000"/>
          <w:sz w:val="24"/>
          <w:szCs w:val="24"/>
          <w:lang w:val="ru-RU"/>
        </w:rPr>
      </w:pPr>
      <w:r w:rsidRPr="003B2AB1">
        <w:rPr>
          <w:color w:val="000000"/>
          <w:sz w:val="24"/>
          <w:szCs w:val="24"/>
          <w:lang w:val="ru-RU"/>
        </w:rPr>
        <w:t>3 – «Пени, штрафы, санкции по налоговым платежам» (КБК Х.303.35.000);</w:t>
      </w:r>
    </w:p>
    <w:p w:rsidR="005D1CA6" w:rsidRPr="003B2AB1" w:rsidRDefault="005D1CA6">
      <w:pPr>
        <w:rPr>
          <w:color w:val="000000"/>
          <w:sz w:val="24"/>
          <w:szCs w:val="24"/>
          <w:lang w:val="ru-RU"/>
        </w:rPr>
      </w:pPr>
      <w:r w:rsidRPr="003B2AB1">
        <w:rPr>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5D1CA6" w:rsidRPr="003B2AB1" w:rsidRDefault="005D1CA6">
      <w:pPr>
        <w:rPr>
          <w:color w:val="000000"/>
          <w:sz w:val="24"/>
          <w:szCs w:val="24"/>
          <w:lang w:val="ru-RU"/>
        </w:rPr>
      </w:pPr>
      <w:r w:rsidRPr="003B2AB1">
        <w:rPr>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5D1CA6" w:rsidRPr="003B2AB1" w:rsidRDefault="005D1CA6">
      <w:pPr>
        <w:rPr>
          <w:color w:val="000000"/>
          <w:sz w:val="24"/>
          <w:szCs w:val="24"/>
          <w:lang w:val="ru-RU"/>
        </w:rPr>
      </w:pPr>
      <w:r w:rsidRPr="003B2AB1">
        <w:rPr>
          <w:color w:val="000000"/>
          <w:sz w:val="24"/>
          <w:szCs w:val="24"/>
          <w:lang w:val="ru-RU"/>
        </w:rPr>
        <w:t>9. Дебиторская и кредиторская задолженность</w:t>
      </w:r>
    </w:p>
    <w:p w:rsidR="005D1CA6" w:rsidRPr="003B2AB1" w:rsidRDefault="005D1CA6">
      <w:pPr>
        <w:rPr>
          <w:color w:val="000000"/>
          <w:sz w:val="24"/>
          <w:szCs w:val="24"/>
          <w:lang w:val="ru-RU"/>
        </w:rPr>
      </w:pPr>
      <w:r w:rsidRPr="003B2AB1">
        <w:rPr>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color w:val="000000"/>
          <w:sz w:val="24"/>
          <w:szCs w:val="24"/>
          <w:lang w:val="ru-RU"/>
        </w:rPr>
        <w:t>Основание: пункт 339 Инструкции к Единому плану счетов № 157н, пункт 11 СГС «Доходы».</w:t>
      </w:r>
    </w:p>
    <w:p w:rsidR="005D1CA6" w:rsidRPr="003B2AB1" w:rsidRDefault="005D1CA6">
      <w:pPr>
        <w:rPr>
          <w:color w:val="000000"/>
          <w:sz w:val="24"/>
          <w:szCs w:val="24"/>
          <w:lang w:val="ru-RU"/>
        </w:rPr>
      </w:pPr>
      <w:r w:rsidRPr="003B2AB1">
        <w:rPr>
          <w:color w:val="000000"/>
          <w:sz w:val="24"/>
          <w:szCs w:val="24"/>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w:t>
      </w:r>
    </w:p>
    <w:p w:rsidR="005D1CA6" w:rsidRPr="003B2AB1" w:rsidRDefault="005D1CA6">
      <w:pPr>
        <w:rPr>
          <w:color w:val="000000"/>
          <w:sz w:val="24"/>
          <w:szCs w:val="24"/>
          <w:lang w:val="ru-RU"/>
        </w:rPr>
      </w:pPr>
      <w:r w:rsidRPr="003B2AB1">
        <w:rPr>
          <w:color w:val="000000"/>
          <w:sz w:val="24"/>
          <w:szCs w:val="24"/>
          <w:lang w:val="ru-RU"/>
        </w:rPr>
        <w:t>С забалансового учета задолженность списывается на основании решения инвентаризационной комиссии учреждения:</w:t>
      </w:r>
      <w:r w:rsidRPr="003B2AB1">
        <w:rPr>
          <w:lang w:val="ru-RU"/>
        </w:rPr>
        <w:br/>
      </w:r>
      <w:r w:rsidRPr="003B2AB1">
        <w:rPr>
          <w:color w:val="000000"/>
          <w:sz w:val="24"/>
          <w:szCs w:val="24"/>
          <w:lang w:val="ru-RU"/>
        </w:rPr>
        <w:t>– по истечении пяти лет отражения задолженности на забалансовом учете;</w:t>
      </w:r>
      <w:r w:rsidRPr="003B2AB1">
        <w:rPr>
          <w:lang w:val="ru-RU"/>
        </w:rPr>
        <w:br/>
      </w:r>
      <w:r w:rsidRPr="003B2AB1">
        <w:rPr>
          <w:color w:val="000000"/>
          <w:sz w:val="24"/>
          <w:szCs w:val="24"/>
          <w:lang w:val="ru-RU"/>
        </w:rPr>
        <w:t>– по завершении срока возможного возобновления процедуры взыскания задолженности</w:t>
      </w:r>
      <w:r w:rsidRPr="003B2AB1">
        <w:rPr>
          <w:lang w:val="ru-RU"/>
        </w:rPr>
        <w:br/>
      </w:r>
      <w:r w:rsidRPr="003B2AB1">
        <w:rPr>
          <w:color w:val="000000"/>
          <w:sz w:val="24"/>
          <w:szCs w:val="24"/>
          <w:lang w:val="ru-RU"/>
        </w:rPr>
        <w:t xml:space="preserve"> согласно действующему законодательству;</w:t>
      </w:r>
      <w:r w:rsidRPr="003B2AB1">
        <w:rPr>
          <w:lang w:val="ru-RU"/>
        </w:rPr>
        <w:br/>
      </w:r>
      <w:r w:rsidRPr="003B2AB1">
        <w:rPr>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5D1CA6" w:rsidRPr="003B2AB1" w:rsidRDefault="005D1CA6">
      <w:pPr>
        <w:rPr>
          <w:color w:val="000000"/>
          <w:sz w:val="24"/>
          <w:szCs w:val="24"/>
          <w:lang w:val="ru-RU"/>
        </w:rPr>
      </w:pPr>
      <w:r w:rsidRPr="003B2AB1">
        <w:rPr>
          <w:color w:val="000000"/>
          <w:sz w:val="24"/>
          <w:szCs w:val="24"/>
          <w:lang w:val="ru-RU"/>
        </w:rPr>
        <w:t>Основание: пункты 371, 372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10. Финансовый результат</w:t>
      </w:r>
    </w:p>
    <w:p w:rsidR="005D1CA6" w:rsidRPr="003B2AB1" w:rsidRDefault="005D1CA6">
      <w:pPr>
        <w:rPr>
          <w:color w:val="000000"/>
          <w:sz w:val="24"/>
          <w:szCs w:val="24"/>
          <w:lang w:val="ru-RU"/>
        </w:rPr>
      </w:pPr>
      <w:r w:rsidRPr="003B2AB1">
        <w:rPr>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color w:val="000000"/>
          <w:sz w:val="24"/>
          <w:szCs w:val="24"/>
          <w:lang w:val="ru-RU"/>
        </w:rPr>
        <w:t>Основание: пункт 25 СГС «Аренда», подпункт «а» пункта 55 СГС «Доходы».</w:t>
      </w:r>
    </w:p>
    <w:p w:rsidR="005D1CA6" w:rsidRPr="003B2AB1" w:rsidRDefault="005D1CA6">
      <w:pPr>
        <w:rPr>
          <w:color w:val="000000"/>
          <w:sz w:val="24"/>
          <w:szCs w:val="24"/>
          <w:lang w:val="ru-RU"/>
        </w:rPr>
      </w:pPr>
      <w:r w:rsidRPr="003B2AB1">
        <w:rPr>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color w:val="000000"/>
          <w:sz w:val="24"/>
          <w:szCs w:val="24"/>
          <w:lang w:val="ru-RU"/>
        </w:rPr>
        <w:t>Основание: пункт 301 Инструкции к Единому плану счетов № 157н, пункт 11 СГС «Долгосрочные договоры».</w:t>
      </w:r>
    </w:p>
    <w:p w:rsidR="005D1CA6" w:rsidRPr="003B2AB1" w:rsidRDefault="005D1CA6">
      <w:pPr>
        <w:rPr>
          <w:color w:val="000000"/>
          <w:sz w:val="24"/>
          <w:szCs w:val="24"/>
          <w:lang w:val="ru-RU"/>
        </w:rPr>
      </w:pPr>
      <w:r w:rsidRPr="003B2AB1">
        <w:rPr>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sidRPr="003B2AB1">
        <w:rPr>
          <w:color w:val="000000"/>
          <w:sz w:val="24"/>
          <w:szCs w:val="24"/>
          <w:lang w:val="ru-RU"/>
        </w:rPr>
        <w:t xml:space="preserve"> Основание: пункт 5 СГС «Долгосрочные договоры».</w:t>
      </w:r>
    </w:p>
    <w:p w:rsidR="005D1CA6" w:rsidRPr="003B2AB1" w:rsidRDefault="005D1CA6">
      <w:pPr>
        <w:rPr>
          <w:color w:val="000000"/>
          <w:sz w:val="24"/>
          <w:szCs w:val="24"/>
          <w:lang w:val="ru-RU"/>
        </w:rPr>
      </w:pPr>
      <w:r w:rsidRPr="003B2AB1">
        <w:rPr>
          <w:color w:val="000000"/>
          <w:sz w:val="24"/>
          <w:szCs w:val="24"/>
          <w:lang w:val="ru-RU"/>
        </w:rPr>
        <w:t>10.4.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r w:rsidRPr="003B2AB1">
        <w:rPr>
          <w:lang w:val="ru-RU"/>
        </w:rPr>
        <w:br/>
      </w:r>
      <w:r w:rsidRPr="003B2AB1">
        <w:rPr>
          <w:color w:val="000000"/>
          <w:sz w:val="24"/>
          <w:szCs w:val="24"/>
          <w:lang w:val="ru-RU"/>
        </w:rPr>
        <w:t xml:space="preserve"> Основание: пункт 6 СГС «Долгосрочные договоры».</w:t>
      </w:r>
    </w:p>
    <w:p w:rsidR="005D1CA6" w:rsidRPr="003B2AB1" w:rsidRDefault="005D1CA6">
      <w:pPr>
        <w:rPr>
          <w:color w:val="000000"/>
          <w:sz w:val="24"/>
          <w:szCs w:val="24"/>
          <w:lang w:val="ru-RU"/>
        </w:rPr>
      </w:pPr>
      <w:r w:rsidRPr="003B2AB1">
        <w:rPr>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5D1CA6" w:rsidRPr="003B2AB1" w:rsidRDefault="005D1CA6">
      <w:pPr>
        <w:numPr>
          <w:ilvl w:val="0"/>
          <w:numId w:val="26"/>
        </w:numPr>
        <w:ind w:left="780" w:right="180"/>
        <w:contextualSpacing/>
        <w:rPr>
          <w:color w:val="000000"/>
          <w:sz w:val="24"/>
          <w:szCs w:val="24"/>
          <w:lang w:val="ru-RU"/>
        </w:rPr>
      </w:pPr>
      <w:r w:rsidRPr="003B2AB1">
        <w:rPr>
          <w:color w:val="000000"/>
          <w:sz w:val="24"/>
          <w:szCs w:val="24"/>
          <w:lang w:val="ru-RU"/>
        </w:rPr>
        <w:t>на междугородные переговоры, услуги по доступу в Интернет – по фактическому расходу;</w:t>
      </w:r>
    </w:p>
    <w:p w:rsidR="005D1CA6" w:rsidRPr="003B2AB1" w:rsidRDefault="005D1CA6">
      <w:pPr>
        <w:numPr>
          <w:ilvl w:val="0"/>
          <w:numId w:val="26"/>
        </w:numPr>
        <w:ind w:left="780" w:right="180"/>
        <w:rPr>
          <w:color w:val="000000"/>
          <w:sz w:val="24"/>
          <w:szCs w:val="24"/>
          <w:lang w:val="ru-RU"/>
        </w:rPr>
      </w:pPr>
      <w:r w:rsidRPr="003B2AB1">
        <w:rPr>
          <w:color w:val="000000"/>
          <w:sz w:val="24"/>
          <w:szCs w:val="24"/>
          <w:lang w:val="ru-RU"/>
        </w:rPr>
        <w:t>пользование услугами сотовой связи – по лимиту, утвержденному распоряжением учредителя.</w:t>
      </w:r>
    </w:p>
    <w:p w:rsidR="005D1CA6" w:rsidRPr="003B2AB1" w:rsidRDefault="005D1CA6">
      <w:pPr>
        <w:rPr>
          <w:color w:val="000000"/>
          <w:sz w:val="24"/>
          <w:szCs w:val="24"/>
          <w:lang w:val="ru-RU"/>
        </w:rPr>
      </w:pPr>
      <w:r w:rsidRPr="003B2AB1">
        <w:rPr>
          <w:color w:val="000000"/>
          <w:sz w:val="24"/>
          <w:szCs w:val="24"/>
          <w:lang w:val="ru-RU"/>
        </w:rPr>
        <w:t>10.6. В составе расходов будущих периодов на счете КБК Х.401.50.000 «Расходы будущих периодов» отражаются расходы по:</w:t>
      </w:r>
    </w:p>
    <w:p w:rsidR="005D1CA6" w:rsidRDefault="005D1CA6">
      <w:pPr>
        <w:numPr>
          <w:ilvl w:val="0"/>
          <w:numId w:val="27"/>
        </w:numPr>
        <w:ind w:left="780" w:right="180"/>
        <w:contextualSpacing/>
        <w:rPr>
          <w:color w:val="000000"/>
          <w:sz w:val="24"/>
          <w:szCs w:val="24"/>
        </w:rPr>
      </w:pPr>
      <w:r>
        <w:rPr>
          <w:color w:val="000000"/>
          <w:sz w:val="24"/>
          <w:szCs w:val="24"/>
        </w:rPr>
        <w:t>страхованию имущества, гражданской ответственности;</w:t>
      </w:r>
    </w:p>
    <w:p w:rsidR="005D1CA6" w:rsidRDefault="005D1CA6" w:rsidP="0080725C">
      <w:pPr>
        <w:numPr>
          <w:ilvl w:val="0"/>
          <w:numId w:val="27"/>
        </w:numPr>
        <w:ind w:left="780" w:right="180"/>
        <w:rPr>
          <w:color w:val="000000"/>
          <w:sz w:val="24"/>
          <w:szCs w:val="24"/>
          <w:lang w:val="ru-RU"/>
        </w:rPr>
      </w:pPr>
      <w:r w:rsidRPr="0080725C">
        <w:rPr>
          <w:color w:val="000000"/>
          <w:sz w:val="24"/>
          <w:szCs w:val="24"/>
          <w:lang w:val="ru-RU"/>
        </w:rPr>
        <w:t>приобретению неисключительного права пользования нематериальными</w:t>
      </w:r>
      <w:r w:rsidRPr="0080725C">
        <w:rPr>
          <w:lang w:val="ru-RU"/>
        </w:rPr>
        <w:br/>
      </w:r>
      <w:r w:rsidRPr="0080725C">
        <w:rPr>
          <w:color w:val="000000"/>
          <w:sz w:val="24"/>
          <w:szCs w:val="24"/>
          <w:lang w:val="ru-RU"/>
        </w:rPr>
        <w:tab/>
        <w:t>активами в течение нескольких отчетных периодов;</w:t>
      </w:r>
    </w:p>
    <w:p w:rsidR="005D1CA6" w:rsidRPr="0080725C" w:rsidRDefault="005D1CA6" w:rsidP="0080725C">
      <w:pPr>
        <w:numPr>
          <w:ilvl w:val="0"/>
          <w:numId w:val="27"/>
        </w:numPr>
        <w:ind w:left="780" w:right="180"/>
        <w:rPr>
          <w:color w:val="000000"/>
          <w:sz w:val="24"/>
          <w:szCs w:val="24"/>
          <w:lang w:val="ru-RU"/>
        </w:rPr>
      </w:pPr>
      <w:r>
        <w:rPr>
          <w:color w:val="000000"/>
          <w:sz w:val="24"/>
          <w:szCs w:val="24"/>
          <w:lang w:val="ru-RU"/>
        </w:rPr>
        <w:t>подписка переодических изданий (газеты,журналы)</w:t>
      </w:r>
    </w:p>
    <w:p w:rsidR="005D1CA6" w:rsidRPr="003B2AB1" w:rsidRDefault="005D1CA6">
      <w:pPr>
        <w:rPr>
          <w:color w:val="000000"/>
          <w:sz w:val="24"/>
          <w:szCs w:val="24"/>
          <w:lang w:val="ru-RU"/>
        </w:rPr>
      </w:pPr>
      <w:r w:rsidRPr="003B2AB1">
        <w:rPr>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color w:val="000000"/>
          <w:sz w:val="24"/>
          <w:szCs w:val="24"/>
          <w:lang w:val="ru-RU"/>
        </w:rPr>
        <w:t>Основание: пункты 302, 302.1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color w:val="000000"/>
          <w:sz w:val="24"/>
          <w:szCs w:val="24"/>
          <w:lang w:val="ru-RU"/>
        </w:rPr>
        <w:t xml:space="preserve"> Основание: пункт 66 Инструкции к Единому плану счетов № 157н.</w:t>
      </w:r>
    </w:p>
    <w:p w:rsidR="005D1CA6" w:rsidRPr="003B2AB1" w:rsidRDefault="005D1CA6">
      <w:pPr>
        <w:rPr>
          <w:color w:val="000000"/>
          <w:sz w:val="24"/>
          <w:szCs w:val="24"/>
          <w:lang w:val="ru-RU"/>
        </w:rPr>
      </w:pPr>
      <w:r w:rsidRPr="003B2AB1">
        <w:rPr>
          <w:color w:val="000000"/>
          <w:sz w:val="24"/>
          <w:szCs w:val="24"/>
          <w:lang w:val="ru-RU"/>
        </w:rPr>
        <w:t>10.8.В учреждении создаются:</w:t>
      </w:r>
    </w:p>
    <w:p w:rsidR="005D1CA6" w:rsidRPr="003B2AB1" w:rsidRDefault="005D1CA6">
      <w:pPr>
        <w:rPr>
          <w:color w:val="000000"/>
          <w:sz w:val="24"/>
          <w:szCs w:val="24"/>
          <w:lang w:val="ru-RU"/>
        </w:rPr>
      </w:pPr>
      <w:r w:rsidRPr="003B2AB1">
        <w:rPr>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r w:rsidRPr="003B2AB1">
        <w:rPr>
          <w:lang w:val="ru-RU"/>
        </w:rPr>
        <w:br/>
      </w:r>
      <w:r w:rsidRPr="003B2AB1">
        <w:rPr>
          <w:color w:val="000000"/>
          <w:sz w:val="24"/>
          <w:szCs w:val="24"/>
          <w:lang w:val="ru-RU"/>
        </w:rPr>
        <w:t>–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5D1CA6" w:rsidRPr="003B2AB1" w:rsidRDefault="005D1CA6">
      <w:pPr>
        <w:rPr>
          <w:color w:val="000000"/>
          <w:sz w:val="24"/>
          <w:szCs w:val="24"/>
          <w:lang w:val="ru-RU"/>
        </w:rPr>
      </w:pPr>
      <w:r w:rsidRPr="003B2AB1">
        <w:rPr>
          <w:lang w:val="ru-RU"/>
        </w:rPr>
        <w:br/>
      </w:r>
      <w:r w:rsidRPr="003B2AB1">
        <w:rPr>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color w:val="000000"/>
          <w:sz w:val="24"/>
          <w:szCs w:val="24"/>
          <w:lang w:val="ru-RU"/>
        </w:rPr>
        <w:t xml:space="preserve"> «Резервы».</w:t>
      </w:r>
    </w:p>
    <w:p w:rsidR="005D1CA6" w:rsidRPr="003B2AB1" w:rsidRDefault="005D1CA6">
      <w:pPr>
        <w:rPr>
          <w:color w:val="000000"/>
          <w:sz w:val="24"/>
          <w:szCs w:val="24"/>
          <w:lang w:val="ru-RU"/>
        </w:rPr>
      </w:pPr>
      <w:r w:rsidRPr="003B2AB1">
        <w:rPr>
          <w:color w:val="000000"/>
          <w:sz w:val="24"/>
          <w:szCs w:val="24"/>
          <w:lang w:val="ru-RU"/>
        </w:rPr>
        <w:t>11.Санкционирование расходов</w:t>
      </w:r>
    </w:p>
    <w:p w:rsidR="005D1CA6" w:rsidRPr="003B2AB1" w:rsidRDefault="005D1CA6">
      <w:pPr>
        <w:rPr>
          <w:color w:val="000000"/>
          <w:sz w:val="24"/>
          <w:szCs w:val="24"/>
          <w:lang w:val="ru-RU"/>
        </w:rPr>
      </w:pPr>
      <w:r w:rsidRPr="003B2AB1">
        <w:rPr>
          <w:color w:val="000000"/>
          <w:sz w:val="24"/>
          <w:szCs w:val="24"/>
          <w:lang w:val="ru-RU"/>
        </w:rPr>
        <w:t>Принятие к учету обязательств (денежных обязательств) осуществляется в порядке, приведенном в приложении 9.</w:t>
      </w:r>
    </w:p>
    <w:p w:rsidR="005D1CA6" w:rsidRPr="003B2AB1" w:rsidRDefault="005D1CA6">
      <w:pPr>
        <w:rPr>
          <w:color w:val="000000"/>
          <w:sz w:val="24"/>
          <w:szCs w:val="24"/>
          <w:lang w:val="ru-RU"/>
        </w:rPr>
      </w:pPr>
      <w:r w:rsidRPr="003B2AB1">
        <w:rPr>
          <w:color w:val="000000"/>
          <w:sz w:val="24"/>
          <w:szCs w:val="24"/>
          <w:lang w:val="ru-RU"/>
        </w:rPr>
        <w:t>12. События после отчетной даты</w:t>
      </w:r>
    </w:p>
    <w:p w:rsidR="005D1CA6" w:rsidRPr="003B2AB1" w:rsidRDefault="005D1CA6">
      <w:pPr>
        <w:rPr>
          <w:color w:val="000000"/>
          <w:sz w:val="24"/>
          <w:szCs w:val="24"/>
          <w:lang w:val="ru-RU"/>
        </w:rPr>
      </w:pPr>
      <w:r w:rsidRPr="003B2AB1">
        <w:rPr>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5D1CA6" w:rsidRPr="003B2AB1" w:rsidRDefault="005D1CA6">
      <w:pPr>
        <w:rPr>
          <w:color w:val="000000"/>
          <w:sz w:val="24"/>
          <w:szCs w:val="24"/>
          <w:lang w:val="ru-RU"/>
        </w:rPr>
      </w:pPr>
      <w:r w:rsidRPr="003B2AB1">
        <w:rPr>
          <w:color w:val="000000"/>
          <w:sz w:val="24"/>
          <w:szCs w:val="24"/>
          <w:lang w:val="ru-RU"/>
        </w:rPr>
        <w:t>13. Непроизведенные активы</w:t>
      </w:r>
    </w:p>
    <w:p w:rsidR="005D1CA6" w:rsidRPr="003B2AB1" w:rsidRDefault="005D1CA6">
      <w:pPr>
        <w:rPr>
          <w:color w:val="000000"/>
          <w:sz w:val="24"/>
          <w:szCs w:val="24"/>
          <w:lang w:val="ru-RU"/>
        </w:rPr>
      </w:pPr>
      <w:r w:rsidRPr="003B2AB1">
        <w:rPr>
          <w:color w:val="000000"/>
          <w:sz w:val="24"/>
          <w:szCs w:val="24"/>
          <w:lang w:val="ru-RU"/>
        </w:rPr>
        <w:t>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60 «Непроизведенные активы без потенциала».</w:t>
      </w:r>
      <w:r w:rsidRPr="003B2AB1">
        <w:rPr>
          <w:lang w:val="ru-RU"/>
        </w:rPr>
        <w:br/>
      </w:r>
      <w:r w:rsidRPr="003B2AB1">
        <w:rPr>
          <w:color w:val="000000"/>
          <w:sz w:val="24"/>
          <w:szCs w:val="24"/>
          <w:lang w:val="ru-RU"/>
        </w:rPr>
        <w:t xml:space="preserve"> Основание: пункт 7 СГС «Непроизведенные активы».</w:t>
      </w:r>
    </w:p>
    <w:p w:rsidR="005D1CA6" w:rsidRPr="003B2AB1" w:rsidRDefault="005D1CA6">
      <w:pPr>
        <w:jc w:val="center"/>
        <w:rPr>
          <w:color w:val="000000"/>
          <w:sz w:val="24"/>
          <w:szCs w:val="24"/>
          <w:lang w:val="ru-RU"/>
        </w:rPr>
      </w:pPr>
      <w:r>
        <w:rPr>
          <w:b/>
          <w:bCs/>
          <w:color w:val="000000"/>
          <w:sz w:val="24"/>
          <w:szCs w:val="24"/>
        </w:rPr>
        <w:t>VI</w:t>
      </w:r>
      <w:r w:rsidRPr="003B2AB1">
        <w:rPr>
          <w:b/>
          <w:bCs/>
          <w:color w:val="000000"/>
          <w:sz w:val="24"/>
          <w:szCs w:val="24"/>
          <w:lang w:val="ru-RU"/>
        </w:rPr>
        <w:t>. Инвентаризация имущества и обязательств</w:t>
      </w:r>
    </w:p>
    <w:p w:rsidR="005D1CA6" w:rsidRPr="003B2AB1" w:rsidRDefault="005D1CA6">
      <w:pPr>
        <w:rPr>
          <w:color w:val="000000"/>
          <w:sz w:val="24"/>
          <w:szCs w:val="24"/>
          <w:lang w:val="ru-RU"/>
        </w:rPr>
      </w:pPr>
      <w:r w:rsidRPr="003B2AB1">
        <w:rPr>
          <w:color w:val="000000"/>
          <w:sz w:val="24"/>
          <w:szCs w:val="24"/>
          <w:lang w:val="ru-RU"/>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комиссия.Порядок и график проведения инвентаризации приведены в приложении 10.</w:t>
      </w:r>
      <w:r w:rsidRPr="003B2AB1">
        <w:rPr>
          <w:lang w:val="ru-RU"/>
        </w:rPr>
        <w:br/>
      </w:r>
      <w:r w:rsidRPr="003B2AB1">
        <w:rPr>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color w:val="000000"/>
          <w:sz w:val="24"/>
          <w:szCs w:val="24"/>
          <w:lang w:val="ru-RU"/>
        </w:rPr>
        <w:t xml:space="preserve">Основание: статья 11 Закона от 06.12.2011 № 402-ФЗ, раздел </w:t>
      </w:r>
      <w:r>
        <w:rPr>
          <w:color w:val="000000"/>
          <w:sz w:val="24"/>
          <w:szCs w:val="24"/>
        </w:rPr>
        <w:t>VIII</w:t>
      </w:r>
      <w:r w:rsidRPr="003B2AB1">
        <w:rPr>
          <w:color w:val="000000"/>
          <w:sz w:val="24"/>
          <w:szCs w:val="24"/>
          <w:lang w:val="ru-RU"/>
        </w:rPr>
        <w:t xml:space="preserve"> СГС «Концептуальные основы бухучета и отчетности».</w:t>
      </w:r>
    </w:p>
    <w:p w:rsidR="005D1CA6" w:rsidRPr="003B2AB1" w:rsidRDefault="005D1CA6">
      <w:pPr>
        <w:rPr>
          <w:color w:val="000000"/>
          <w:sz w:val="24"/>
          <w:szCs w:val="24"/>
          <w:lang w:val="ru-RU"/>
        </w:rPr>
      </w:pPr>
      <w:r w:rsidRPr="003B2AB1">
        <w:rPr>
          <w:color w:val="000000"/>
          <w:sz w:val="24"/>
          <w:szCs w:val="24"/>
          <w:lang w:val="ru-RU"/>
        </w:rPr>
        <w:t>2. Состав комиссии для проведения внезапной ревизии кассы приведен в приложении 4.</w:t>
      </w:r>
    </w:p>
    <w:p w:rsidR="005D1CA6" w:rsidRPr="003B2AB1" w:rsidRDefault="005D1CA6">
      <w:pPr>
        <w:rPr>
          <w:color w:val="000000"/>
          <w:sz w:val="24"/>
          <w:szCs w:val="24"/>
          <w:lang w:val="ru-RU"/>
        </w:rPr>
      </w:pPr>
      <w:r w:rsidRPr="003B2AB1">
        <w:rPr>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color w:val="000000"/>
          <w:sz w:val="24"/>
          <w:szCs w:val="24"/>
          <w:lang w:val="ru-RU"/>
        </w:rPr>
        <w:t xml:space="preserve"> подразделению.</w:t>
      </w:r>
    </w:p>
    <w:p w:rsidR="005D1CA6" w:rsidRPr="003B2AB1" w:rsidRDefault="005D1CA6">
      <w:pPr>
        <w:jc w:val="center"/>
        <w:rPr>
          <w:color w:val="000000"/>
          <w:sz w:val="24"/>
          <w:szCs w:val="24"/>
          <w:lang w:val="ru-RU"/>
        </w:rPr>
      </w:pPr>
      <w:r>
        <w:rPr>
          <w:b/>
          <w:bCs/>
          <w:color w:val="000000"/>
          <w:sz w:val="24"/>
          <w:szCs w:val="24"/>
        </w:rPr>
        <w:t>VII</w:t>
      </w:r>
      <w:r w:rsidRPr="003B2AB1">
        <w:rPr>
          <w:b/>
          <w:bCs/>
          <w:color w:val="000000"/>
          <w:sz w:val="24"/>
          <w:szCs w:val="24"/>
          <w:lang w:val="ru-RU"/>
        </w:rPr>
        <w:t>.Порядок организации и обеспечения внутреннего финансового контроля</w:t>
      </w:r>
    </w:p>
    <w:p w:rsidR="005D1CA6" w:rsidRPr="003B2AB1" w:rsidRDefault="005D1CA6">
      <w:pPr>
        <w:rPr>
          <w:color w:val="000000"/>
          <w:sz w:val="24"/>
          <w:szCs w:val="24"/>
          <w:lang w:val="ru-RU"/>
        </w:rPr>
      </w:pPr>
      <w:r w:rsidRPr="003B2AB1">
        <w:rPr>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5D1CA6" w:rsidRDefault="005D1CA6">
      <w:pPr>
        <w:numPr>
          <w:ilvl w:val="0"/>
          <w:numId w:val="28"/>
        </w:numPr>
        <w:ind w:left="780" w:right="180"/>
        <w:contextualSpacing/>
        <w:rPr>
          <w:color w:val="000000"/>
          <w:sz w:val="24"/>
          <w:szCs w:val="24"/>
        </w:rPr>
      </w:pPr>
      <w:r>
        <w:rPr>
          <w:color w:val="000000"/>
          <w:sz w:val="24"/>
          <w:szCs w:val="24"/>
        </w:rPr>
        <w:t>руководитель учреждения, его заместители;</w:t>
      </w:r>
    </w:p>
    <w:p w:rsidR="005D1CA6" w:rsidRDefault="005D1CA6">
      <w:pPr>
        <w:numPr>
          <w:ilvl w:val="0"/>
          <w:numId w:val="28"/>
        </w:numPr>
        <w:ind w:left="780" w:right="180"/>
        <w:contextualSpacing/>
        <w:rPr>
          <w:color w:val="000000"/>
          <w:sz w:val="24"/>
          <w:szCs w:val="24"/>
        </w:rPr>
      </w:pPr>
      <w:r>
        <w:rPr>
          <w:color w:val="000000"/>
          <w:sz w:val="24"/>
          <w:szCs w:val="24"/>
        </w:rPr>
        <w:t>главный бухгалтер, сотрудники бухгалтерии;</w:t>
      </w:r>
    </w:p>
    <w:p w:rsidR="005D1CA6" w:rsidRPr="003B2AB1" w:rsidRDefault="005D1CA6">
      <w:pPr>
        <w:numPr>
          <w:ilvl w:val="0"/>
          <w:numId w:val="28"/>
        </w:numPr>
        <w:ind w:left="780" w:right="180"/>
        <w:contextualSpacing/>
        <w:rPr>
          <w:color w:val="000000"/>
          <w:sz w:val="24"/>
          <w:szCs w:val="24"/>
          <w:lang w:val="ru-RU"/>
        </w:rPr>
      </w:pPr>
      <w:r w:rsidRPr="003B2AB1">
        <w:rPr>
          <w:color w:val="000000"/>
          <w:sz w:val="24"/>
          <w:szCs w:val="24"/>
          <w:lang w:val="ru-RU"/>
        </w:rPr>
        <w:t>начальник планово-экономического отдела, сотрудники отдела;</w:t>
      </w:r>
    </w:p>
    <w:p w:rsidR="005D1CA6" w:rsidRPr="003B2AB1" w:rsidRDefault="005D1CA6">
      <w:pPr>
        <w:numPr>
          <w:ilvl w:val="0"/>
          <w:numId w:val="28"/>
        </w:numPr>
        <w:ind w:left="780" w:right="180"/>
        <w:contextualSpacing/>
        <w:rPr>
          <w:color w:val="000000"/>
          <w:sz w:val="24"/>
          <w:szCs w:val="24"/>
          <w:lang w:val="ru-RU"/>
        </w:rPr>
      </w:pPr>
      <w:r w:rsidRPr="003B2AB1">
        <w:rPr>
          <w:color w:val="000000"/>
          <w:sz w:val="24"/>
          <w:szCs w:val="24"/>
          <w:lang w:val="ru-RU"/>
        </w:rPr>
        <w:t>начальник юридического отдела, сотрудники отдела;</w:t>
      </w:r>
    </w:p>
    <w:p w:rsidR="005D1CA6" w:rsidRPr="003B2AB1" w:rsidRDefault="005D1CA6">
      <w:pPr>
        <w:numPr>
          <w:ilvl w:val="0"/>
          <w:numId w:val="28"/>
        </w:numPr>
        <w:ind w:left="780" w:right="180"/>
        <w:rPr>
          <w:color w:val="000000"/>
          <w:sz w:val="24"/>
          <w:szCs w:val="24"/>
          <w:lang w:val="ru-RU"/>
        </w:rPr>
      </w:pPr>
      <w:r w:rsidRPr="003B2AB1">
        <w:rPr>
          <w:color w:val="000000"/>
          <w:sz w:val="24"/>
          <w:szCs w:val="24"/>
          <w:lang w:val="ru-RU"/>
        </w:rPr>
        <w:t>иные должностные лица учреждения в соответствии со своими обязанностями.</w:t>
      </w:r>
    </w:p>
    <w:p w:rsidR="005D1CA6" w:rsidRPr="003B2AB1" w:rsidRDefault="005D1CA6">
      <w:pPr>
        <w:rPr>
          <w:color w:val="000000"/>
          <w:sz w:val="24"/>
          <w:szCs w:val="24"/>
          <w:lang w:val="ru-RU"/>
        </w:rPr>
      </w:pPr>
      <w:r w:rsidRPr="003B2AB1">
        <w:rPr>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color w:val="000000"/>
          <w:sz w:val="24"/>
          <w:szCs w:val="24"/>
          <w:lang w:val="ru-RU"/>
        </w:rPr>
        <w:t>Основание: пункт 6 Инструкции к Единому плану счетов № 157н.</w:t>
      </w:r>
    </w:p>
    <w:p w:rsidR="005D1CA6" w:rsidRPr="003B2AB1" w:rsidRDefault="005D1CA6">
      <w:pPr>
        <w:jc w:val="center"/>
        <w:rPr>
          <w:color w:val="000000"/>
          <w:sz w:val="24"/>
          <w:szCs w:val="24"/>
          <w:lang w:val="ru-RU"/>
        </w:rPr>
      </w:pPr>
      <w:r>
        <w:rPr>
          <w:b/>
          <w:bCs/>
          <w:color w:val="000000"/>
          <w:sz w:val="24"/>
          <w:szCs w:val="24"/>
        </w:rPr>
        <w:t>VIII</w:t>
      </w:r>
      <w:r w:rsidRPr="003B2AB1">
        <w:rPr>
          <w:b/>
          <w:bCs/>
          <w:color w:val="000000"/>
          <w:sz w:val="24"/>
          <w:szCs w:val="24"/>
          <w:lang w:val="ru-RU"/>
        </w:rPr>
        <w:t>. Бухгалтерская (финансовая) отчетность</w:t>
      </w:r>
    </w:p>
    <w:p w:rsidR="005D1CA6" w:rsidRPr="003B2AB1" w:rsidRDefault="005D1CA6">
      <w:pPr>
        <w:rPr>
          <w:color w:val="000000"/>
          <w:sz w:val="24"/>
          <w:szCs w:val="24"/>
          <w:lang w:val="ru-RU"/>
        </w:rPr>
      </w:pPr>
      <w:r w:rsidRPr="003B2AB1">
        <w:rPr>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color w:val="000000"/>
          <w:sz w:val="24"/>
          <w:szCs w:val="24"/>
          <w:lang w:val="ru-RU"/>
        </w:rPr>
        <w:t>– квартальные – до 10-го числа месяца, следующего за отчетным периодом;</w:t>
      </w:r>
      <w:r w:rsidRPr="003B2AB1">
        <w:rPr>
          <w:lang w:val="ru-RU"/>
        </w:rPr>
        <w:br/>
      </w:r>
      <w:r w:rsidRPr="003B2AB1">
        <w:rPr>
          <w:color w:val="000000"/>
          <w:sz w:val="24"/>
          <w:szCs w:val="24"/>
          <w:lang w:val="ru-RU"/>
        </w:rPr>
        <w:t>– годовой – до 17 января года, следующего за отчетным годом.</w:t>
      </w:r>
    </w:p>
    <w:p w:rsidR="005D1CA6" w:rsidRPr="003B2AB1" w:rsidRDefault="005D1CA6">
      <w:pPr>
        <w:rPr>
          <w:color w:val="000000"/>
          <w:sz w:val="24"/>
          <w:szCs w:val="24"/>
          <w:lang w:val="ru-RU"/>
        </w:rPr>
      </w:pPr>
      <w:r w:rsidRPr="003B2AB1">
        <w:rPr>
          <w:color w:val="000000"/>
          <w:sz w:val="24"/>
          <w:szCs w:val="24"/>
          <w:lang w:val="ru-RU"/>
        </w:rPr>
        <w:t>Обособленными структурными подразделениями отчетность представляется главному</w:t>
      </w:r>
      <w:r w:rsidRPr="003B2AB1">
        <w:rPr>
          <w:lang w:val="ru-RU"/>
        </w:rPr>
        <w:br/>
      </w:r>
      <w:r w:rsidRPr="003B2AB1">
        <w:rPr>
          <w:color w:val="000000"/>
          <w:sz w:val="24"/>
          <w:szCs w:val="24"/>
          <w:lang w:val="ru-RU"/>
        </w:rPr>
        <w:t xml:space="preserve"> бухгалтеру учреждения.</w:t>
      </w:r>
    </w:p>
    <w:p w:rsidR="005D1CA6" w:rsidRPr="003B2AB1" w:rsidRDefault="005D1CA6">
      <w:pPr>
        <w:rPr>
          <w:color w:val="000000"/>
          <w:sz w:val="24"/>
          <w:szCs w:val="24"/>
          <w:lang w:val="ru-RU"/>
        </w:rPr>
      </w:pPr>
      <w:r w:rsidRPr="003B2AB1">
        <w:rPr>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5D1CA6" w:rsidRDefault="005D1CA6">
      <w:pPr>
        <w:rPr>
          <w:color w:val="000000"/>
          <w:sz w:val="24"/>
          <w:szCs w:val="24"/>
          <w:lang w:val="ru-RU"/>
        </w:rPr>
      </w:pPr>
    </w:p>
    <w:p w:rsidR="005D1CA6" w:rsidRPr="003B2AB1" w:rsidRDefault="005D1CA6">
      <w:pPr>
        <w:rPr>
          <w:color w:val="000000"/>
          <w:sz w:val="24"/>
          <w:szCs w:val="24"/>
          <w:lang w:val="ru-RU"/>
        </w:rPr>
      </w:pPr>
      <w:r w:rsidRPr="003B2AB1">
        <w:rPr>
          <w:color w:val="000000"/>
          <w:sz w:val="24"/>
          <w:szCs w:val="24"/>
          <w:lang w:val="ru-RU"/>
        </w:rPr>
        <w:t>Основание: пункт 19 СГС «Отчет о движении денежных средств».</w:t>
      </w:r>
    </w:p>
    <w:p w:rsidR="005D1CA6" w:rsidRPr="003B2AB1" w:rsidRDefault="005D1CA6">
      <w:pPr>
        <w:rPr>
          <w:color w:val="000000"/>
          <w:sz w:val="24"/>
          <w:szCs w:val="24"/>
          <w:lang w:val="ru-RU"/>
        </w:rPr>
      </w:pPr>
      <w:r w:rsidRPr="003B2AB1">
        <w:rPr>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color w:val="000000"/>
          <w:sz w:val="24"/>
          <w:szCs w:val="24"/>
          <w:lang w:val="ru-RU"/>
        </w:rPr>
        <w:t>Основание: часть 7.1 статьи 13 Закона от 06.12.2011 № 402-ФЗ.</w:t>
      </w:r>
    </w:p>
    <w:p w:rsidR="005D1CA6" w:rsidRPr="003B2AB1" w:rsidRDefault="005D1CA6">
      <w:pPr>
        <w:jc w:val="center"/>
        <w:rPr>
          <w:color w:val="000000"/>
          <w:sz w:val="24"/>
          <w:szCs w:val="24"/>
          <w:lang w:val="ru-RU"/>
        </w:rPr>
      </w:pPr>
      <w:r>
        <w:rPr>
          <w:b/>
          <w:bCs/>
          <w:color w:val="000000"/>
          <w:sz w:val="24"/>
          <w:szCs w:val="24"/>
        </w:rPr>
        <w:t>IX</w:t>
      </w:r>
      <w:r w:rsidRPr="003B2AB1">
        <w:rPr>
          <w:b/>
          <w:bCs/>
          <w:color w:val="000000"/>
          <w:sz w:val="24"/>
          <w:szCs w:val="24"/>
          <w:lang w:val="ru-RU"/>
        </w:rPr>
        <w:t>. Порядок передачи документов бухгалтерского учета</w:t>
      </w:r>
      <w:r w:rsidRPr="003B2AB1">
        <w:rPr>
          <w:lang w:val="ru-RU"/>
        </w:rPr>
        <w:br/>
      </w:r>
      <w:r w:rsidRPr="003B2AB1">
        <w:rPr>
          <w:b/>
          <w:bCs/>
          <w:color w:val="000000"/>
          <w:sz w:val="24"/>
          <w:szCs w:val="24"/>
          <w:lang w:val="ru-RU"/>
        </w:rPr>
        <w:t>при смене руководителя и главного бухгалтера</w:t>
      </w:r>
    </w:p>
    <w:p w:rsidR="005D1CA6" w:rsidRPr="003B2AB1" w:rsidRDefault="005D1CA6">
      <w:pPr>
        <w:rPr>
          <w:color w:val="000000"/>
          <w:sz w:val="24"/>
          <w:szCs w:val="24"/>
          <w:lang w:val="ru-RU"/>
        </w:rPr>
      </w:pPr>
      <w:r w:rsidRPr="003B2AB1">
        <w:rPr>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5D1CA6" w:rsidRPr="003B2AB1" w:rsidRDefault="005D1CA6">
      <w:pPr>
        <w:rPr>
          <w:color w:val="000000"/>
          <w:sz w:val="24"/>
          <w:szCs w:val="24"/>
          <w:lang w:val="ru-RU"/>
        </w:rPr>
      </w:pPr>
      <w:r w:rsidRPr="003B2AB1">
        <w:rPr>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5D1CA6" w:rsidRPr="003B2AB1" w:rsidRDefault="005D1CA6">
      <w:pPr>
        <w:rPr>
          <w:color w:val="000000"/>
          <w:sz w:val="24"/>
          <w:szCs w:val="24"/>
          <w:lang w:val="ru-RU"/>
        </w:rPr>
      </w:pPr>
      <w:r w:rsidRPr="003B2AB1">
        <w:rPr>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5D1CA6" w:rsidRPr="003B2AB1" w:rsidRDefault="005D1CA6">
      <w:pPr>
        <w:rPr>
          <w:color w:val="000000"/>
          <w:sz w:val="24"/>
          <w:szCs w:val="24"/>
          <w:lang w:val="ru-RU"/>
        </w:rPr>
      </w:pPr>
      <w:r w:rsidRPr="003B2AB1">
        <w:rPr>
          <w:color w:val="000000"/>
          <w:sz w:val="24"/>
          <w:szCs w:val="24"/>
          <w:lang w:val="ru-RU"/>
        </w:rPr>
        <w:t>Прием -передача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5D1CA6" w:rsidRPr="003B2AB1" w:rsidRDefault="005D1CA6">
      <w:pPr>
        <w:rPr>
          <w:color w:val="000000"/>
          <w:sz w:val="24"/>
          <w:szCs w:val="24"/>
          <w:lang w:val="ru-RU"/>
        </w:rPr>
      </w:pPr>
      <w:r w:rsidRPr="003B2AB1">
        <w:rPr>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5D1CA6" w:rsidRPr="003B2AB1" w:rsidRDefault="005D1CA6">
      <w:pPr>
        <w:rPr>
          <w:color w:val="000000"/>
          <w:sz w:val="24"/>
          <w:szCs w:val="24"/>
          <w:lang w:val="ru-RU"/>
        </w:rPr>
      </w:pPr>
      <w:r w:rsidRPr="003B2AB1">
        <w:rPr>
          <w:color w:val="000000"/>
          <w:sz w:val="24"/>
          <w:szCs w:val="24"/>
          <w:lang w:val="ru-RU"/>
        </w:rPr>
        <w:t>Акт приема-передачи подписывается уполномоченным лицом, принимающим дела, и членами комиссии.</w:t>
      </w:r>
    </w:p>
    <w:p w:rsidR="005D1CA6" w:rsidRPr="003B2AB1" w:rsidRDefault="005D1CA6">
      <w:pPr>
        <w:rPr>
          <w:color w:val="000000"/>
          <w:sz w:val="24"/>
          <w:szCs w:val="24"/>
          <w:lang w:val="ru-RU"/>
        </w:rPr>
      </w:pPr>
      <w:r w:rsidRPr="003B2AB1">
        <w:rPr>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5D1CA6" w:rsidRPr="003B2AB1" w:rsidRDefault="005D1CA6">
      <w:pPr>
        <w:rPr>
          <w:color w:val="000000"/>
          <w:sz w:val="24"/>
          <w:szCs w:val="24"/>
          <w:lang w:val="ru-RU"/>
        </w:rPr>
      </w:pPr>
      <w:r w:rsidRPr="003B2AB1">
        <w:rPr>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5D1CA6" w:rsidRDefault="005D1CA6">
      <w:pPr>
        <w:rPr>
          <w:color w:val="000000"/>
          <w:sz w:val="24"/>
          <w:szCs w:val="24"/>
        </w:rPr>
      </w:pPr>
      <w:r>
        <w:rPr>
          <w:color w:val="000000"/>
          <w:sz w:val="24"/>
          <w:szCs w:val="24"/>
        </w:rPr>
        <w:t>5. Передаются следующие документы:</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учетная политика со всеми приложениями;</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квартальные и годовые бухгалтерские отчеты и балансы, налоговые декларации;</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5D1CA6" w:rsidRDefault="005D1CA6">
      <w:pPr>
        <w:numPr>
          <w:ilvl w:val="0"/>
          <w:numId w:val="29"/>
        </w:numPr>
        <w:ind w:left="780" w:right="180"/>
        <w:contextualSpacing/>
        <w:rPr>
          <w:color w:val="000000"/>
          <w:sz w:val="24"/>
          <w:szCs w:val="24"/>
        </w:rPr>
      </w:pPr>
      <w:r>
        <w:rPr>
          <w:color w:val="000000"/>
          <w:sz w:val="24"/>
          <w:szCs w:val="24"/>
        </w:rPr>
        <w:t>налоговые регистры;</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 задолженности учреждения, в том числе по кредитам и по уплате налогов;</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 состоянии лицевых и банковских счетов учреждения;</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 выполнении утвержденного государственного задания.</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по учету зарплаты и по персонифицированному учету;</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по кассе: кассовые книги, журналы, расходные и приходные кассовые ордера, денежные документы и т. д.;</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об условиях хранения и учета наличных денежных средств;</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договоры с поставщиками и подрядчиками, контрагентами, аренды и т. д.;</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договоры с покупателями услуг и работ, подрядчиками и поставщиками;</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об основных средствах, нематериальных активах и товарно-материальных ценностях;</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5D1CA6" w:rsidRDefault="005D1CA6">
      <w:pPr>
        <w:numPr>
          <w:ilvl w:val="0"/>
          <w:numId w:val="29"/>
        </w:numPr>
        <w:ind w:left="780" w:right="180"/>
        <w:contextualSpacing/>
        <w:rPr>
          <w:color w:val="000000"/>
          <w:sz w:val="24"/>
          <w:szCs w:val="24"/>
        </w:rPr>
      </w:pPr>
      <w:r>
        <w:rPr>
          <w:color w:val="000000"/>
          <w:sz w:val="24"/>
          <w:szCs w:val="24"/>
        </w:rPr>
        <w:t>акты ревизий и проверок;</w:t>
      </w:r>
    </w:p>
    <w:p w:rsidR="005D1CA6" w:rsidRPr="003B2AB1" w:rsidRDefault="005D1CA6">
      <w:pPr>
        <w:numPr>
          <w:ilvl w:val="0"/>
          <w:numId w:val="29"/>
        </w:numPr>
        <w:ind w:left="780" w:right="180"/>
        <w:contextualSpacing/>
        <w:rPr>
          <w:color w:val="000000"/>
          <w:sz w:val="24"/>
          <w:szCs w:val="24"/>
          <w:lang w:val="ru-RU"/>
        </w:rPr>
      </w:pPr>
      <w:r w:rsidRPr="003B2AB1">
        <w:rPr>
          <w:color w:val="000000"/>
          <w:sz w:val="24"/>
          <w:szCs w:val="24"/>
          <w:lang w:val="ru-RU"/>
        </w:rPr>
        <w:t>материалы о недостачах и хищениях, переданных и не переданных в правоохранительные органы;</w:t>
      </w:r>
    </w:p>
    <w:p w:rsidR="005D1CA6" w:rsidRDefault="005D1CA6">
      <w:pPr>
        <w:numPr>
          <w:ilvl w:val="0"/>
          <w:numId w:val="29"/>
        </w:numPr>
        <w:ind w:left="780" w:right="180"/>
        <w:contextualSpacing/>
        <w:rPr>
          <w:color w:val="000000"/>
          <w:sz w:val="24"/>
          <w:szCs w:val="24"/>
        </w:rPr>
      </w:pPr>
      <w:r>
        <w:rPr>
          <w:color w:val="000000"/>
          <w:sz w:val="24"/>
          <w:szCs w:val="24"/>
        </w:rPr>
        <w:t>договоры с кредитными организациями;</w:t>
      </w:r>
    </w:p>
    <w:p w:rsidR="005D1CA6" w:rsidRDefault="005D1CA6">
      <w:pPr>
        <w:numPr>
          <w:ilvl w:val="0"/>
          <w:numId w:val="29"/>
        </w:numPr>
        <w:ind w:left="780" w:right="180"/>
        <w:contextualSpacing/>
        <w:rPr>
          <w:color w:val="000000"/>
          <w:sz w:val="24"/>
          <w:szCs w:val="24"/>
        </w:rPr>
      </w:pPr>
      <w:r>
        <w:rPr>
          <w:color w:val="000000"/>
          <w:sz w:val="24"/>
          <w:szCs w:val="24"/>
        </w:rPr>
        <w:t>бланки строгой отчетности;</w:t>
      </w:r>
    </w:p>
    <w:p w:rsidR="005D1CA6" w:rsidRPr="003B2AB1" w:rsidRDefault="005D1CA6">
      <w:pPr>
        <w:numPr>
          <w:ilvl w:val="0"/>
          <w:numId w:val="29"/>
        </w:numPr>
        <w:ind w:left="780" w:right="180"/>
        <w:rPr>
          <w:color w:val="000000"/>
          <w:sz w:val="24"/>
          <w:szCs w:val="24"/>
          <w:lang w:val="ru-RU"/>
        </w:rPr>
      </w:pPr>
      <w:r w:rsidRPr="003B2AB1">
        <w:rPr>
          <w:color w:val="000000"/>
          <w:sz w:val="24"/>
          <w:szCs w:val="24"/>
          <w:lang w:val="ru-RU"/>
        </w:rPr>
        <w:t>иная бухгалтерская документация, свидетельствующая о деятельности учреждения.</w:t>
      </w:r>
    </w:p>
    <w:p w:rsidR="005D1CA6" w:rsidRPr="003B2AB1" w:rsidRDefault="005D1CA6">
      <w:pPr>
        <w:rPr>
          <w:color w:val="000000"/>
          <w:sz w:val="24"/>
          <w:szCs w:val="24"/>
          <w:lang w:val="ru-RU"/>
        </w:rPr>
      </w:pPr>
      <w:r w:rsidRPr="003B2AB1">
        <w:rPr>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5D1CA6" w:rsidRPr="003B2AB1" w:rsidRDefault="005D1CA6">
      <w:pPr>
        <w:rPr>
          <w:color w:val="000000"/>
          <w:sz w:val="24"/>
          <w:szCs w:val="24"/>
          <w:lang w:val="ru-RU"/>
        </w:rPr>
      </w:pPr>
      <w:r w:rsidRPr="003B2AB1">
        <w:rPr>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5D1CA6" w:rsidRPr="003B2AB1" w:rsidRDefault="005D1CA6">
      <w:pPr>
        <w:rPr>
          <w:color w:val="000000"/>
          <w:sz w:val="24"/>
          <w:szCs w:val="24"/>
          <w:lang w:val="ru-RU"/>
        </w:rPr>
      </w:pPr>
      <w:r w:rsidRPr="003B2AB1">
        <w:rPr>
          <w:color w:val="000000"/>
          <w:sz w:val="24"/>
          <w:szCs w:val="24"/>
          <w:lang w:val="ru-RU"/>
        </w:rPr>
        <w:t>7. Акт приема-передачи оформляется в последний рабочий день увольняемого лица в учреждении.</w:t>
      </w:r>
    </w:p>
    <w:p w:rsidR="005D1CA6" w:rsidRPr="003B2AB1" w:rsidRDefault="005D1CA6">
      <w:pPr>
        <w:rPr>
          <w:color w:val="000000"/>
          <w:sz w:val="24"/>
          <w:szCs w:val="24"/>
          <w:lang w:val="ru-RU"/>
        </w:rPr>
      </w:pPr>
      <w:r w:rsidRPr="003B2AB1">
        <w:rPr>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000"/>
      </w:tblPr>
      <w:tblGrid>
        <w:gridCol w:w="4163"/>
        <w:gridCol w:w="2039"/>
        <w:gridCol w:w="3565"/>
      </w:tblGrid>
      <w:tr w:rsidR="005D1CA6" w:rsidRPr="008506D9">
        <w:tc>
          <w:tcPr>
            <w:tcW w:w="0" w:type="auto"/>
            <w:tcMar>
              <w:top w:w="75" w:type="dxa"/>
              <w:left w:w="75" w:type="dxa"/>
              <w:bottom w:w="75" w:type="dxa"/>
              <w:right w:w="75" w:type="dxa"/>
            </w:tcMar>
            <w:vAlign w:val="bottom"/>
          </w:tcPr>
          <w:p w:rsidR="005D1CA6" w:rsidRPr="008506D9" w:rsidRDefault="005D1CA6">
            <w:pPr>
              <w:ind w:left="75" w:right="75"/>
              <w:rPr>
                <w:color w:val="000000"/>
                <w:sz w:val="24"/>
                <w:szCs w:val="24"/>
              </w:rPr>
            </w:pPr>
            <w:r w:rsidRPr="008506D9">
              <w:rPr>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5D1CA6" w:rsidRPr="008506D9" w:rsidRDefault="005D1CA6">
            <w:pPr>
              <w:ind w:left="75" w:right="75"/>
              <w:rPr>
                <w:color w:val="000000"/>
                <w:sz w:val="24"/>
                <w:szCs w:val="24"/>
              </w:rPr>
            </w:pPr>
          </w:p>
        </w:tc>
        <w:tc>
          <w:tcPr>
            <w:tcW w:w="0" w:type="auto"/>
            <w:tcMar>
              <w:top w:w="75" w:type="dxa"/>
              <w:left w:w="75" w:type="dxa"/>
              <w:bottom w:w="75" w:type="dxa"/>
              <w:right w:w="75" w:type="dxa"/>
            </w:tcMar>
            <w:vAlign w:val="bottom"/>
          </w:tcPr>
          <w:p w:rsidR="005D1CA6" w:rsidRPr="008506D9" w:rsidRDefault="005D1CA6">
            <w:pPr>
              <w:rPr>
                <w:color w:val="000000"/>
                <w:sz w:val="24"/>
                <w:szCs w:val="24"/>
                <w:lang w:val="ru-RU"/>
              </w:rPr>
            </w:pPr>
            <w:r w:rsidRPr="008506D9">
              <w:rPr>
                <w:color w:val="000000"/>
                <w:sz w:val="24"/>
                <w:szCs w:val="24"/>
                <w:lang w:val="ru-RU"/>
              </w:rPr>
              <w:t>Г.П.Булашевич</w:t>
            </w:r>
          </w:p>
        </w:tc>
      </w:tr>
      <w:tr w:rsidR="005D1CA6" w:rsidRPr="008506D9">
        <w:tc>
          <w:tcPr>
            <w:tcW w:w="4820"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c>
          <w:tcPr>
            <w:tcW w:w="2460"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c>
          <w:tcPr>
            <w:tcW w:w="3980" w:type="dxa"/>
            <w:tcMar>
              <w:top w:w="75" w:type="dxa"/>
              <w:left w:w="75" w:type="dxa"/>
              <w:bottom w:w="75" w:type="dxa"/>
              <w:right w:w="75" w:type="dxa"/>
            </w:tcMar>
            <w:vAlign w:val="center"/>
          </w:tcPr>
          <w:p w:rsidR="005D1CA6" w:rsidRPr="008506D9" w:rsidRDefault="005D1CA6">
            <w:pPr>
              <w:ind w:left="75" w:right="75"/>
              <w:rPr>
                <w:color w:val="000000"/>
                <w:sz w:val="24"/>
                <w:szCs w:val="24"/>
              </w:rPr>
            </w:pPr>
          </w:p>
        </w:tc>
      </w:tr>
    </w:tbl>
    <w:p w:rsidR="005D1CA6" w:rsidRDefault="005D1CA6">
      <w:pPr>
        <w:rPr>
          <w:color w:val="000000"/>
          <w:sz w:val="24"/>
          <w:szCs w:val="24"/>
        </w:rPr>
      </w:pPr>
    </w:p>
    <w:sectPr w:rsidR="005D1CA6" w:rsidSect="003B2AB1">
      <w:pgSz w:w="12240" w:h="15840"/>
      <w:pgMar w:top="1440" w:right="1183"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ignoreMixedContent/>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5CE"/>
    <w:rsid w:val="00010DA4"/>
    <w:rsid w:val="00163025"/>
    <w:rsid w:val="00183BD3"/>
    <w:rsid w:val="00196733"/>
    <w:rsid w:val="001F62C4"/>
    <w:rsid w:val="002541F4"/>
    <w:rsid w:val="00267EFD"/>
    <w:rsid w:val="002D33B1"/>
    <w:rsid w:val="002D3591"/>
    <w:rsid w:val="003514A0"/>
    <w:rsid w:val="003B2AB1"/>
    <w:rsid w:val="003B54DC"/>
    <w:rsid w:val="0043161E"/>
    <w:rsid w:val="00475DE1"/>
    <w:rsid w:val="004F7E17"/>
    <w:rsid w:val="005A05CE"/>
    <w:rsid w:val="005C3EA7"/>
    <w:rsid w:val="005D1CA6"/>
    <w:rsid w:val="006060FF"/>
    <w:rsid w:val="006368CA"/>
    <w:rsid w:val="00653AF6"/>
    <w:rsid w:val="0080725C"/>
    <w:rsid w:val="008506D9"/>
    <w:rsid w:val="009610A0"/>
    <w:rsid w:val="009D2BB4"/>
    <w:rsid w:val="00A75737"/>
    <w:rsid w:val="00A94D18"/>
    <w:rsid w:val="00B167FE"/>
    <w:rsid w:val="00B73A5A"/>
    <w:rsid w:val="00BE399E"/>
    <w:rsid w:val="00C84A3C"/>
    <w:rsid w:val="00CD6953"/>
    <w:rsid w:val="00E00515"/>
    <w:rsid w:val="00E438A1"/>
    <w:rsid w:val="00F01E19"/>
    <w:rsid w:val="00F205E5"/>
    <w:rsid w:val="00F872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pPr>
    <w:rPr>
      <w:lang w:val="en-US" w:eastAsia="en-US"/>
    </w:rPr>
  </w:style>
  <w:style w:type="paragraph" w:styleId="Heading1">
    <w:name w:val="heading 1"/>
    <w:basedOn w:val="Normal"/>
    <w:next w:val="Normal"/>
    <w:link w:val="Heading1Char"/>
    <w:uiPriority w:val="99"/>
    <w:qFormat/>
    <w:rsid w:val="00B73A5A"/>
    <w:pPr>
      <w:keepNext/>
      <w:keepLines/>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3A5A"/>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26</Pages>
  <Words>7882</Words>
  <Characters>-32766</Characters>
  <Application>Microsoft Office Outlook</Application>
  <DocSecurity>0</DocSecurity>
  <Lines>0</Lines>
  <Paragraphs>0</Paragraphs>
  <ScaleCrop>false</ScaleCrop>
  <Company>Departament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larisa</cp:lastModifiedBy>
  <cp:revision>15</cp:revision>
  <cp:lastPrinted>2020-01-15T07:13:00Z</cp:lastPrinted>
  <dcterms:created xsi:type="dcterms:W3CDTF">2020-01-10T09:20:00Z</dcterms:created>
  <dcterms:modified xsi:type="dcterms:W3CDTF">2020-02-11T12:18:00Z</dcterms:modified>
</cp:coreProperties>
</file>